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00"/>
        <w:gridCol w:w="481"/>
        <w:gridCol w:w="479"/>
        <w:gridCol w:w="8280"/>
      </w:tblGrid>
      <w:tr w:rsidR="007A2A54" w:rsidRPr="00AE492A" w:rsidTr="008C5D1D">
        <w:trPr>
          <w:cantSplit/>
        </w:trPr>
        <w:tc>
          <w:tcPr>
            <w:tcW w:w="9840" w:type="dxa"/>
            <w:gridSpan w:val="4"/>
            <w:shd w:val="clear" w:color="auto" w:fill="E6E6E6"/>
          </w:tcPr>
          <w:p w:rsidR="007A2A54" w:rsidRPr="00AE492A" w:rsidRDefault="007A2A54" w:rsidP="007A2A54">
            <w:pPr>
              <w:spacing w:before="120" w:after="120"/>
              <w:ind w:left="12"/>
              <w:rPr>
                <w:rFonts w:cs="Arial"/>
                <w:b/>
                <w:szCs w:val="24"/>
              </w:rPr>
            </w:pPr>
            <w:bookmarkStart w:id="0" w:name="_GoBack"/>
            <w:bookmarkEnd w:id="0"/>
            <w:r>
              <w:rPr>
                <w:rFonts w:cs="Arial"/>
                <w:b/>
                <w:szCs w:val="24"/>
              </w:rPr>
              <w:t>Bei den elektromagnetischen Feldern wird zwischen statischen und dynamischen Feldern unterschieden. Dynamische Felder lassen sich in niederfrequente und hochfrequente Felder weiter unterteilen.</w:t>
            </w:r>
          </w:p>
        </w:tc>
      </w:tr>
      <w:tr w:rsidR="00732482" w:rsidRPr="00AE492A" w:rsidTr="00AE492A">
        <w:trPr>
          <w:cantSplit/>
        </w:trPr>
        <w:tc>
          <w:tcPr>
            <w:tcW w:w="600" w:type="dxa"/>
            <w:tcBorders>
              <w:right w:val="nil"/>
            </w:tcBorders>
            <w:shd w:val="clear" w:color="auto" w:fill="E6E6E6"/>
          </w:tcPr>
          <w:p w:rsidR="00732482" w:rsidRPr="00AE492A" w:rsidRDefault="00A8016A" w:rsidP="00AE492A">
            <w:pPr>
              <w:spacing w:before="120" w:after="120"/>
              <w:ind w:left="-130"/>
              <w:jc w:val="center"/>
              <w:rPr>
                <w:sz w:val="18"/>
                <w:szCs w:val="18"/>
              </w:rPr>
            </w:pPr>
            <w:r w:rsidRPr="00AE492A">
              <w:rPr>
                <w:sz w:val="18"/>
                <w:szCs w:val="18"/>
              </w:rPr>
              <w:t>n.z</w:t>
            </w:r>
          </w:p>
        </w:tc>
        <w:tc>
          <w:tcPr>
            <w:tcW w:w="481" w:type="dxa"/>
            <w:shd w:val="clear" w:color="auto" w:fill="E6E6E6"/>
          </w:tcPr>
          <w:p w:rsidR="00732482" w:rsidRPr="00AE492A" w:rsidRDefault="00A8016A" w:rsidP="00AE492A">
            <w:pPr>
              <w:spacing w:before="120" w:after="120"/>
              <w:jc w:val="center"/>
              <w:rPr>
                <w:b/>
                <w:sz w:val="16"/>
                <w:szCs w:val="16"/>
              </w:rPr>
            </w:pPr>
            <w:r w:rsidRPr="00AE492A">
              <w:rPr>
                <w:b/>
                <w:sz w:val="16"/>
                <w:szCs w:val="16"/>
              </w:rPr>
              <w:t>erl.</w:t>
            </w:r>
          </w:p>
        </w:tc>
        <w:tc>
          <w:tcPr>
            <w:tcW w:w="479" w:type="dxa"/>
            <w:tcBorders>
              <w:right w:val="single" w:sz="4" w:space="0" w:color="auto"/>
            </w:tcBorders>
            <w:shd w:val="clear" w:color="auto" w:fill="E6E6E6"/>
          </w:tcPr>
          <w:p w:rsidR="00732482" w:rsidRPr="00AE492A" w:rsidRDefault="00A8016A" w:rsidP="00AE492A">
            <w:pPr>
              <w:spacing w:before="120" w:after="120"/>
              <w:ind w:left="-130"/>
              <w:jc w:val="center"/>
              <w:rPr>
                <w:b/>
                <w:sz w:val="16"/>
                <w:szCs w:val="16"/>
              </w:rPr>
            </w:pPr>
            <w:r w:rsidRPr="00AE492A">
              <w:rPr>
                <w:b/>
                <w:sz w:val="16"/>
                <w:szCs w:val="16"/>
              </w:rPr>
              <w:t>n. erl.</w:t>
            </w:r>
          </w:p>
        </w:tc>
        <w:tc>
          <w:tcPr>
            <w:tcW w:w="8280" w:type="dxa"/>
            <w:tcBorders>
              <w:left w:val="single" w:sz="4" w:space="0" w:color="auto"/>
            </w:tcBorders>
            <w:shd w:val="clear" w:color="auto" w:fill="E6E6E6"/>
            <w:vAlign w:val="bottom"/>
          </w:tcPr>
          <w:p w:rsidR="00732482" w:rsidRPr="00AE492A" w:rsidRDefault="00B80A5F" w:rsidP="00AE492A">
            <w:pPr>
              <w:numPr>
                <w:ilvl w:val="0"/>
                <w:numId w:val="1"/>
              </w:numPr>
              <w:spacing w:before="120" w:after="120"/>
              <w:rPr>
                <w:rFonts w:cs="Arial"/>
                <w:b/>
                <w:szCs w:val="24"/>
              </w:rPr>
            </w:pPr>
            <w:r w:rsidRPr="00AE492A">
              <w:rPr>
                <w:rFonts w:cs="Arial"/>
                <w:b/>
                <w:szCs w:val="24"/>
              </w:rPr>
              <w:t>Organisatorische Maßnahmen</w:t>
            </w:r>
          </w:p>
        </w:tc>
      </w:tr>
      <w:tr w:rsidR="005C5143" w:rsidRPr="00AE492A" w:rsidTr="00AE492A">
        <w:trPr>
          <w:cantSplit/>
        </w:trPr>
        <w:tc>
          <w:tcPr>
            <w:tcW w:w="600" w:type="dxa"/>
            <w:tcBorders>
              <w:right w:val="nil"/>
            </w:tcBorders>
            <w:shd w:val="clear" w:color="auto" w:fill="auto"/>
          </w:tcPr>
          <w:p w:rsidR="005C5143" w:rsidRDefault="005C5143" w:rsidP="00AE492A">
            <w:pPr>
              <w:spacing w:before="120" w:after="120"/>
              <w:ind w:left="-130"/>
              <w:jc w:val="center"/>
            </w:pPr>
          </w:p>
        </w:tc>
        <w:tc>
          <w:tcPr>
            <w:tcW w:w="481" w:type="dxa"/>
            <w:shd w:val="clear" w:color="auto" w:fill="auto"/>
          </w:tcPr>
          <w:p w:rsidR="005C5143" w:rsidRPr="00B00CB8" w:rsidRDefault="005C5143" w:rsidP="00AE492A">
            <w:pPr>
              <w:spacing w:before="120" w:after="120"/>
            </w:pPr>
          </w:p>
        </w:tc>
        <w:tc>
          <w:tcPr>
            <w:tcW w:w="479" w:type="dxa"/>
            <w:tcBorders>
              <w:right w:val="single" w:sz="4" w:space="0" w:color="auto"/>
            </w:tcBorders>
            <w:shd w:val="clear" w:color="auto" w:fill="auto"/>
          </w:tcPr>
          <w:p w:rsidR="005C5143" w:rsidRDefault="005C5143" w:rsidP="00AE492A">
            <w:pPr>
              <w:spacing w:before="120" w:after="120"/>
              <w:ind w:left="-130"/>
              <w:jc w:val="center"/>
            </w:pPr>
          </w:p>
        </w:tc>
        <w:tc>
          <w:tcPr>
            <w:tcW w:w="8280" w:type="dxa"/>
            <w:tcBorders>
              <w:left w:val="single" w:sz="4" w:space="0" w:color="auto"/>
            </w:tcBorders>
            <w:shd w:val="clear" w:color="auto" w:fill="auto"/>
          </w:tcPr>
          <w:p w:rsidR="005C5143" w:rsidRPr="00AE492A" w:rsidRDefault="005C5143" w:rsidP="005C5143">
            <w:pPr>
              <w:numPr>
                <w:ilvl w:val="1"/>
                <w:numId w:val="1"/>
              </w:numPr>
              <w:spacing w:before="120" w:after="120"/>
              <w:ind w:left="703" w:hanging="703"/>
              <w:rPr>
                <w:rFonts w:cs="Arial"/>
                <w:sz w:val="22"/>
                <w:szCs w:val="22"/>
              </w:rPr>
            </w:pPr>
            <w:r w:rsidRPr="00AE492A">
              <w:rPr>
                <w:rFonts w:cs="Arial"/>
                <w:sz w:val="22"/>
                <w:szCs w:val="22"/>
              </w:rPr>
              <w:t>Entsprechend den Vorgaben der Unfallverhütungsvorschrift GUV-V B11 „Elektromagnetische Felder“ und der dazugehörigen BG-Regel BGR B11 wird eine Ermittlung der Feldstärken im Arbeitsbereich durchgeführt</w:t>
            </w:r>
          </w:p>
        </w:tc>
      </w:tr>
      <w:tr w:rsidR="00732482" w:rsidRPr="00AE492A" w:rsidTr="00AE492A">
        <w:trPr>
          <w:cantSplit/>
        </w:trPr>
        <w:tc>
          <w:tcPr>
            <w:tcW w:w="600" w:type="dxa"/>
            <w:tcBorders>
              <w:right w:val="nil"/>
            </w:tcBorders>
            <w:shd w:val="clear" w:color="auto" w:fill="auto"/>
          </w:tcPr>
          <w:p w:rsidR="00732482" w:rsidRDefault="00732482"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1" w:type="dxa"/>
            <w:shd w:val="clear" w:color="auto" w:fill="auto"/>
          </w:tcPr>
          <w:p w:rsidR="00732482" w:rsidRDefault="00732482" w:rsidP="00AE492A">
            <w:pPr>
              <w:spacing w:before="120" w:after="120"/>
            </w:pPr>
            <w:r w:rsidRPr="00B00CB8">
              <w:fldChar w:fldCharType="begin">
                <w:ffData>
                  <w:name w:val="Kontrollkästchen1"/>
                  <w:enabled/>
                  <w:calcOnExit w:val="0"/>
                  <w:checkBox>
                    <w:sizeAuto/>
                    <w:default w:val="0"/>
                  </w:checkBox>
                </w:ffData>
              </w:fldChar>
            </w:r>
            <w:r w:rsidRPr="00B00CB8">
              <w:instrText xml:space="preserve"> FORMCHECKBOX </w:instrText>
            </w:r>
            <w:r w:rsidRPr="00B00CB8">
              <w:fldChar w:fldCharType="end"/>
            </w:r>
          </w:p>
        </w:tc>
        <w:tc>
          <w:tcPr>
            <w:tcW w:w="479" w:type="dxa"/>
            <w:tcBorders>
              <w:right w:val="single" w:sz="4" w:space="0" w:color="auto"/>
            </w:tcBorders>
            <w:shd w:val="clear" w:color="auto" w:fill="auto"/>
          </w:tcPr>
          <w:p w:rsidR="00732482" w:rsidRDefault="00732482"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0" w:type="dxa"/>
            <w:tcBorders>
              <w:left w:val="single" w:sz="4" w:space="0" w:color="auto"/>
            </w:tcBorders>
            <w:shd w:val="clear" w:color="auto" w:fill="auto"/>
          </w:tcPr>
          <w:p w:rsidR="00732482" w:rsidRPr="00AE492A" w:rsidRDefault="00346823" w:rsidP="005C5143">
            <w:pPr>
              <w:numPr>
                <w:ilvl w:val="1"/>
                <w:numId w:val="1"/>
              </w:numPr>
              <w:spacing w:before="120" w:after="120"/>
              <w:ind w:left="703" w:hanging="703"/>
              <w:rPr>
                <w:rFonts w:cs="Arial"/>
                <w:sz w:val="22"/>
                <w:szCs w:val="22"/>
              </w:rPr>
            </w:pPr>
            <w:r w:rsidRPr="00AE492A">
              <w:rPr>
                <w:rFonts w:cs="Arial"/>
                <w:sz w:val="22"/>
                <w:szCs w:val="22"/>
              </w:rPr>
              <w:t xml:space="preserve">Eine Betriebsanweisung </w:t>
            </w:r>
            <w:r w:rsidR="005C5143">
              <w:rPr>
                <w:rFonts w:cs="Arial"/>
                <w:sz w:val="22"/>
                <w:szCs w:val="22"/>
              </w:rPr>
              <w:t>wurde erstellt</w:t>
            </w:r>
          </w:p>
        </w:tc>
      </w:tr>
      <w:tr w:rsidR="005C5143" w:rsidRPr="00AE492A" w:rsidTr="00AE492A">
        <w:trPr>
          <w:cantSplit/>
        </w:trPr>
        <w:tc>
          <w:tcPr>
            <w:tcW w:w="600" w:type="dxa"/>
            <w:tcBorders>
              <w:right w:val="nil"/>
            </w:tcBorders>
            <w:shd w:val="clear" w:color="auto" w:fill="auto"/>
          </w:tcPr>
          <w:p w:rsidR="005C5143" w:rsidRDefault="005C5143" w:rsidP="00AE492A">
            <w:pPr>
              <w:spacing w:before="120" w:after="120"/>
              <w:ind w:left="-130"/>
              <w:jc w:val="center"/>
            </w:pPr>
          </w:p>
        </w:tc>
        <w:tc>
          <w:tcPr>
            <w:tcW w:w="481" w:type="dxa"/>
            <w:shd w:val="clear" w:color="auto" w:fill="auto"/>
          </w:tcPr>
          <w:p w:rsidR="005C5143" w:rsidRPr="00B00CB8" w:rsidRDefault="005C5143" w:rsidP="00AE492A">
            <w:pPr>
              <w:spacing w:before="120" w:after="120"/>
            </w:pPr>
          </w:p>
        </w:tc>
        <w:tc>
          <w:tcPr>
            <w:tcW w:w="479" w:type="dxa"/>
            <w:tcBorders>
              <w:right w:val="single" w:sz="4" w:space="0" w:color="auto"/>
            </w:tcBorders>
            <w:shd w:val="clear" w:color="auto" w:fill="auto"/>
          </w:tcPr>
          <w:p w:rsidR="005C5143" w:rsidRDefault="005C5143" w:rsidP="00AE492A">
            <w:pPr>
              <w:spacing w:before="120" w:after="120"/>
              <w:ind w:left="-130"/>
              <w:jc w:val="center"/>
            </w:pPr>
          </w:p>
        </w:tc>
        <w:tc>
          <w:tcPr>
            <w:tcW w:w="8280" w:type="dxa"/>
            <w:tcBorders>
              <w:left w:val="single" w:sz="4" w:space="0" w:color="auto"/>
            </w:tcBorders>
            <w:shd w:val="clear" w:color="auto" w:fill="auto"/>
          </w:tcPr>
          <w:p w:rsidR="005C5143" w:rsidRPr="00AE492A" w:rsidRDefault="005C5143" w:rsidP="005C5143">
            <w:pPr>
              <w:numPr>
                <w:ilvl w:val="1"/>
                <w:numId w:val="1"/>
              </w:numPr>
              <w:spacing w:before="120" w:after="120"/>
              <w:ind w:left="703" w:hanging="703"/>
              <w:rPr>
                <w:rFonts w:cs="Arial"/>
                <w:sz w:val="22"/>
                <w:szCs w:val="22"/>
              </w:rPr>
            </w:pPr>
            <w:r w:rsidRPr="00AE492A">
              <w:rPr>
                <w:rFonts w:cs="Arial"/>
                <w:sz w:val="22"/>
                <w:szCs w:val="22"/>
              </w:rPr>
              <w:t>Die Grenzwerte für elektrische und magnetische Felder sind eingehalten</w:t>
            </w:r>
          </w:p>
        </w:tc>
      </w:tr>
      <w:tr w:rsidR="00732482" w:rsidRPr="00AE492A" w:rsidTr="00AE492A">
        <w:trPr>
          <w:cantSplit/>
        </w:trPr>
        <w:tc>
          <w:tcPr>
            <w:tcW w:w="600" w:type="dxa"/>
            <w:tcBorders>
              <w:right w:val="nil"/>
            </w:tcBorders>
            <w:shd w:val="clear" w:color="auto" w:fill="auto"/>
          </w:tcPr>
          <w:p w:rsidR="00732482" w:rsidRDefault="00732482"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1" w:type="dxa"/>
            <w:shd w:val="clear" w:color="auto" w:fill="auto"/>
          </w:tcPr>
          <w:p w:rsidR="00732482" w:rsidRDefault="00732482" w:rsidP="00AE492A">
            <w:pPr>
              <w:spacing w:before="120" w:after="120"/>
            </w:pPr>
            <w:r w:rsidRPr="00B00CB8">
              <w:fldChar w:fldCharType="begin">
                <w:ffData>
                  <w:name w:val="Kontrollkästchen1"/>
                  <w:enabled/>
                  <w:calcOnExit w:val="0"/>
                  <w:checkBox>
                    <w:sizeAuto/>
                    <w:default w:val="0"/>
                  </w:checkBox>
                </w:ffData>
              </w:fldChar>
            </w:r>
            <w:r w:rsidRPr="00B00CB8">
              <w:instrText xml:space="preserve"> FORMCHECKBOX </w:instrText>
            </w:r>
            <w:r w:rsidRPr="00B00CB8">
              <w:fldChar w:fldCharType="end"/>
            </w:r>
          </w:p>
        </w:tc>
        <w:tc>
          <w:tcPr>
            <w:tcW w:w="479" w:type="dxa"/>
            <w:tcBorders>
              <w:right w:val="single" w:sz="4" w:space="0" w:color="auto"/>
            </w:tcBorders>
            <w:shd w:val="clear" w:color="auto" w:fill="auto"/>
          </w:tcPr>
          <w:p w:rsidR="00732482" w:rsidRDefault="00732482"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0" w:type="dxa"/>
            <w:tcBorders>
              <w:left w:val="single" w:sz="4" w:space="0" w:color="auto"/>
            </w:tcBorders>
            <w:shd w:val="clear" w:color="auto" w:fill="auto"/>
          </w:tcPr>
          <w:p w:rsidR="00732482" w:rsidRPr="00AE492A" w:rsidRDefault="00732482" w:rsidP="00E169E7">
            <w:pPr>
              <w:numPr>
                <w:ilvl w:val="1"/>
                <w:numId w:val="1"/>
              </w:numPr>
              <w:spacing w:before="120" w:after="120"/>
              <w:ind w:left="703" w:hanging="703"/>
              <w:rPr>
                <w:rFonts w:cs="Arial"/>
                <w:sz w:val="22"/>
                <w:szCs w:val="22"/>
              </w:rPr>
            </w:pPr>
            <w:r w:rsidRPr="00AE492A">
              <w:rPr>
                <w:rFonts w:cs="Arial"/>
                <w:sz w:val="22"/>
                <w:szCs w:val="22"/>
              </w:rPr>
              <w:t>Die Gefahrenbereiche, in denen starke Magnetfelder auftreten, Bereiche in denen eine Gefährdung von Personen mit Herzschrittmachern möglich ist oder die Gefahr besteht, dass ferromagnetische Teile angezogen werden, sind abgegrenzt und durch eine Sicherheitskennzeichnung kenntlich gemacht worden</w:t>
            </w:r>
            <w:r w:rsidRPr="00AE492A">
              <w:rPr>
                <w:rFonts w:cs="Arial"/>
                <w:sz w:val="22"/>
                <w:szCs w:val="22"/>
              </w:rPr>
              <w:br/>
            </w:r>
            <w:r w:rsidRPr="00AE492A">
              <w:rPr>
                <w:rFonts w:cs="Arial"/>
                <w:i/>
                <w:sz w:val="20"/>
              </w:rPr>
              <w:t>(Verbotszeichen „Verbot für Personen mit Herzschrittmachern“; Warnzeichen Warnung vor magnetischem Feld“)</w:t>
            </w:r>
            <w:r w:rsidRPr="00AE492A">
              <w:rPr>
                <w:rFonts w:cs="Arial"/>
                <w:i/>
                <w:sz w:val="22"/>
                <w:szCs w:val="22"/>
              </w:rPr>
              <w:t>.</w:t>
            </w:r>
          </w:p>
        </w:tc>
      </w:tr>
      <w:tr w:rsidR="00A8016A" w:rsidRPr="00AE492A" w:rsidTr="00AE492A">
        <w:trPr>
          <w:cantSplit/>
        </w:trPr>
        <w:tc>
          <w:tcPr>
            <w:tcW w:w="600" w:type="dxa"/>
            <w:tcBorders>
              <w:right w:val="nil"/>
            </w:tcBorders>
            <w:shd w:val="clear" w:color="auto" w:fill="auto"/>
          </w:tcPr>
          <w:p w:rsidR="00A8016A" w:rsidRDefault="00346823"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1" w:type="dxa"/>
            <w:shd w:val="clear" w:color="auto" w:fill="auto"/>
          </w:tcPr>
          <w:p w:rsidR="00A8016A" w:rsidRDefault="00346823" w:rsidP="00AE492A">
            <w:pPr>
              <w:spacing w:before="120" w:after="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479" w:type="dxa"/>
            <w:tcBorders>
              <w:right w:val="single" w:sz="4" w:space="0" w:color="auto"/>
            </w:tcBorders>
            <w:shd w:val="clear" w:color="auto" w:fill="auto"/>
          </w:tcPr>
          <w:p w:rsidR="00A8016A" w:rsidRDefault="00346823"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0" w:type="dxa"/>
            <w:tcBorders>
              <w:left w:val="single" w:sz="4" w:space="0" w:color="auto"/>
            </w:tcBorders>
            <w:shd w:val="clear" w:color="auto" w:fill="auto"/>
          </w:tcPr>
          <w:p w:rsidR="00A8016A" w:rsidRPr="00AE492A" w:rsidRDefault="005C5143" w:rsidP="00E169E7">
            <w:pPr>
              <w:numPr>
                <w:ilvl w:val="1"/>
                <w:numId w:val="1"/>
              </w:numPr>
              <w:spacing w:before="120" w:after="120"/>
              <w:ind w:left="703" w:hanging="703"/>
              <w:rPr>
                <w:rFonts w:cs="Arial"/>
                <w:sz w:val="22"/>
                <w:szCs w:val="22"/>
              </w:rPr>
            </w:pPr>
            <w:r>
              <w:rPr>
                <w:rFonts w:cs="Arial"/>
                <w:sz w:val="22"/>
                <w:szCs w:val="22"/>
              </w:rPr>
              <w:t xml:space="preserve">Sofern notwendig sind die Feuerlöscher </w:t>
            </w:r>
            <w:r w:rsidRPr="00AE492A">
              <w:rPr>
                <w:rFonts w:cs="Arial"/>
                <w:sz w:val="22"/>
                <w:szCs w:val="22"/>
              </w:rPr>
              <w:t xml:space="preserve">im Arbeitsraum </w:t>
            </w:r>
            <w:r>
              <w:rPr>
                <w:rFonts w:cs="Arial"/>
                <w:sz w:val="22"/>
                <w:szCs w:val="22"/>
              </w:rPr>
              <w:t>aus einem nicht magnetischen Material (z.B. aus Aluminium)</w:t>
            </w:r>
          </w:p>
        </w:tc>
      </w:tr>
      <w:tr w:rsidR="00A8016A" w:rsidRPr="00AE492A" w:rsidTr="00AE492A">
        <w:trPr>
          <w:cantSplit/>
        </w:trPr>
        <w:tc>
          <w:tcPr>
            <w:tcW w:w="600" w:type="dxa"/>
            <w:tcBorders>
              <w:right w:val="nil"/>
            </w:tcBorders>
            <w:shd w:val="clear" w:color="auto" w:fill="auto"/>
          </w:tcPr>
          <w:p w:rsidR="00A8016A" w:rsidRDefault="00346823"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1" w:type="dxa"/>
            <w:shd w:val="clear" w:color="auto" w:fill="auto"/>
          </w:tcPr>
          <w:p w:rsidR="00A8016A" w:rsidRDefault="00346823" w:rsidP="00AE492A">
            <w:pPr>
              <w:spacing w:before="120" w:after="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479" w:type="dxa"/>
            <w:tcBorders>
              <w:right w:val="single" w:sz="4" w:space="0" w:color="auto"/>
            </w:tcBorders>
            <w:shd w:val="clear" w:color="auto" w:fill="auto"/>
          </w:tcPr>
          <w:p w:rsidR="00A8016A" w:rsidRDefault="00346823"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0" w:type="dxa"/>
            <w:tcBorders>
              <w:left w:val="single" w:sz="4" w:space="0" w:color="auto"/>
            </w:tcBorders>
            <w:shd w:val="clear" w:color="auto" w:fill="auto"/>
          </w:tcPr>
          <w:p w:rsidR="00A8016A" w:rsidRPr="00AE492A" w:rsidRDefault="005C5143" w:rsidP="001E4883">
            <w:pPr>
              <w:numPr>
                <w:ilvl w:val="1"/>
                <w:numId w:val="1"/>
              </w:numPr>
              <w:spacing w:before="120" w:after="120"/>
              <w:ind w:left="703" w:hanging="703"/>
              <w:rPr>
                <w:rFonts w:cs="Arial"/>
                <w:sz w:val="22"/>
                <w:szCs w:val="22"/>
              </w:rPr>
            </w:pPr>
            <w:r>
              <w:rPr>
                <w:rFonts w:cs="Arial"/>
                <w:sz w:val="22"/>
                <w:szCs w:val="22"/>
              </w:rPr>
              <w:t xml:space="preserve">Aufgrund der Verwendung von großen Mengen Flüssig-Stickstoff oder Flüssig Helium zu Kühlzwecken sind Maßnahmen </w:t>
            </w:r>
            <w:r w:rsidR="001E4883">
              <w:rPr>
                <w:rFonts w:cs="Arial"/>
                <w:sz w:val="22"/>
                <w:szCs w:val="22"/>
              </w:rPr>
              <w:t xml:space="preserve">bei unerwartetem Austritt von Gasen </w:t>
            </w:r>
            <w:r>
              <w:rPr>
                <w:rFonts w:cs="Arial"/>
                <w:sz w:val="22"/>
                <w:szCs w:val="22"/>
              </w:rPr>
              <w:t>getroffen</w:t>
            </w:r>
            <w:r w:rsidR="001E4883">
              <w:rPr>
                <w:rFonts w:cs="Arial"/>
                <w:sz w:val="22"/>
                <w:szCs w:val="22"/>
              </w:rPr>
              <w:t xml:space="preserve"> (Maßnahmen benennen</w:t>
            </w:r>
            <w:r w:rsidR="00202357">
              <w:rPr>
                <w:rFonts w:cs="Arial"/>
                <w:sz w:val="22"/>
                <w:szCs w:val="22"/>
              </w:rPr>
              <w:t>, z.B. Überwachung der O2-Konzentration)</w:t>
            </w:r>
            <w:r w:rsidR="001E4883">
              <w:rPr>
                <w:rFonts w:cs="Arial"/>
                <w:sz w:val="22"/>
                <w:szCs w:val="22"/>
              </w:rPr>
              <w:t>)</w:t>
            </w:r>
          </w:p>
        </w:tc>
      </w:tr>
      <w:tr w:rsidR="00A8016A" w:rsidRPr="00AE492A" w:rsidTr="00AE492A">
        <w:trPr>
          <w:cantSplit/>
        </w:trPr>
        <w:tc>
          <w:tcPr>
            <w:tcW w:w="600" w:type="dxa"/>
            <w:tcBorders>
              <w:right w:val="nil"/>
            </w:tcBorders>
            <w:shd w:val="clear" w:color="auto" w:fill="auto"/>
          </w:tcPr>
          <w:p w:rsidR="00A8016A" w:rsidRDefault="00346823"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1" w:type="dxa"/>
            <w:shd w:val="clear" w:color="auto" w:fill="auto"/>
          </w:tcPr>
          <w:p w:rsidR="00A8016A" w:rsidRDefault="00346823" w:rsidP="00AE492A">
            <w:pPr>
              <w:spacing w:before="120" w:after="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479" w:type="dxa"/>
            <w:tcBorders>
              <w:right w:val="single" w:sz="4" w:space="0" w:color="auto"/>
            </w:tcBorders>
            <w:shd w:val="clear" w:color="auto" w:fill="auto"/>
          </w:tcPr>
          <w:p w:rsidR="00A8016A" w:rsidRDefault="00346823"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0" w:type="dxa"/>
            <w:tcBorders>
              <w:left w:val="single" w:sz="4" w:space="0" w:color="auto"/>
            </w:tcBorders>
            <w:shd w:val="clear" w:color="auto" w:fill="auto"/>
          </w:tcPr>
          <w:p w:rsidR="00A8016A" w:rsidRPr="00AE492A" w:rsidRDefault="001E4883" w:rsidP="00E169E7">
            <w:pPr>
              <w:numPr>
                <w:ilvl w:val="1"/>
                <w:numId w:val="1"/>
              </w:numPr>
              <w:spacing w:before="120" w:after="120"/>
              <w:ind w:left="703" w:hanging="703"/>
              <w:rPr>
                <w:rFonts w:cs="Arial"/>
                <w:sz w:val="22"/>
                <w:szCs w:val="22"/>
              </w:rPr>
            </w:pPr>
            <w:r>
              <w:rPr>
                <w:rFonts w:cs="Arial"/>
                <w:sz w:val="22"/>
                <w:szCs w:val="22"/>
              </w:rPr>
              <w:t>Die Sensoren für die Sauerstoffüberwachung im Raum werden regelmäßig wiederkehrend geprüft</w:t>
            </w:r>
          </w:p>
        </w:tc>
      </w:tr>
      <w:tr w:rsidR="00561FC0" w:rsidRPr="00AE492A" w:rsidTr="00E169E7">
        <w:trPr>
          <w:cantSplit/>
        </w:trPr>
        <w:tc>
          <w:tcPr>
            <w:tcW w:w="600" w:type="dxa"/>
            <w:tcBorders>
              <w:right w:val="nil"/>
            </w:tcBorders>
            <w:shd w:val="clear" w:color="auto" w:fill="E6E6E6"/>
          </w:tcPr>
          <w:p w:rsidR="00561FC0" w:rsidRDefault="00561FC0" w:rsidP="00AE492A">
            <w:pPr>
              <w:spacing w:before="120" w:after="120"/>
              <w:ind w:left="-130"/>
              <w:jc w:val="center"/>
            </w:pPr>
          </w:p>
        </w:tc>
        <w:tc>
          <w:tcPr>
            <w:tcW w:w="481" w:type="dxa"/>
            <w:shd w:val="clear" w:color="auto" w:fill="E6E6E6"/>
          </w:tcPr>
          <w:p w:rsidR="00561FC0" w:rsidRPr="00AE492A" w:rsidRDefault="00561FC0" w:rsidP="00AE492A">
            <w:pPr>
              <w:spacing w:before="120" w:after="120"/>
              <w:jc w:val="center"/>
              <w:rPr>
                <w:b/>
                <w:sz w:val="16"/>
                <w:szCs w:val="16"/>
              </w:rPr>
            </w:pPr>
            <w:r w:rsidRPr="00AE492A">
              <w:rPr>
                <w:b/>
                <w:sz w:val="16"/>
                <w:szCs w:val="16"/>
              </w:rPr>
              <w:t>erl.</w:t>
            </w:r>
          </w:p>
        </w:tc>
        <w:tc>
          <w:tcPr>
            <w:tcW w:w="479" w:type="dxa"/>
            <w:tcBorders>
              <w:right w:val="single" w:sz="4" w:space="0" w:color="auto"/>
            </w:tcBorders>
            <w:shd w:val="clear" w:color="auto" w:fill="E6E6E6"/>
          </w:tcPr>
          <w:p w:rsidR="00561FC0" w:rsidRPr="00AE492A" w:rsidRDefault="00561FC0" w:rsidP="00AE492A">
            <w:pPr>
              <w:spacing w:before="120" w:after="120"/>
              <w:ind w:left="-130"/>
              <w:jc w:val="center"/>
              <w:rPr>
                <w:b/>
                <w:sz w:val="16"/>
                <w:szCs w:val="16"/>
              </w:rPr>
            </w:pPr>
            <w:r w:rsidRPr="00AE492A">
              <w:rPr>
                <w:b/>
                <w:sz w:val="16"/>
                <w:szCs w:val="16"/>
              </w:rPr>
              <w:t>n. erl.</w:t>
            </w:r>
          </w:p>
        </w:tc>
        <w:tc>
          <w:tcPr>
            <w:tcW w:w="8280" w:type="dxa"/>
            <w:tcBorders>
              <w:left w:val="single" w:sz="4" w:space="0" w:color="auto"/>
            </w:tcBorders>
            <w:shd w:val="clear" w:color="auto" w:fill="E6E6E6"/>
          </w:tcPr>
          <w:p w:rsidR="00561FC0" w:rsidRPr="00AE492A" w:rsidRDefault="007F5875" w:rsidP="00E169E7">
            <w:pPr>
              <w:numPr>
                <w:ilvl w:val="0"/>
                <w:numId w:val="1"/>
              </w:numPr>
              <w:spacing w:before="120" w:after="120"/>
              <w:rPr>
                <w:rFonts w:cs="Arial"/>
                <w:b/>
                <w:szCs w:val="24"/>
              </w:rPr>
            </w:pPr>
            <w:r w:rsidRPr="00AE492A">
              <w:rPr>
                <w:rFonts w:cs="Arial"/>
                <w:b/>
                <w:szCs w:val="24"/>
              </w:rPr>
              <w:t>Eigene Ergänzungen</w:t>
            </w:r>
          </w:p>
        </w:tc>
      </w:tr>
      <w:tr w:rsidR="00561FC0" w:rsidRPr="00AE492A" w:rsidTr="00E169E7">
        <w:trPr>
          <w:cantSplit/>
        </w:trPr>
        <w:tc>
          <w:tcPr>
            <w:tcW w:w="600" w:type="dxa"/>
            <w:vMerge w:val="restart"/>
            <w:tcBorders>
              <w:right w:val="nil"/>
            </w:tcBorders>
            <w:shd w:val="clear" w:color="auto" w:fill="auto"/>
          </w:tcPr>
          <w:p w:rsidR="00561FC0" w:rsidRDefault="00561FC0" w:rsidP="00AE492A">
            <w:pPr>
              <w:spacing w:before="120" w:after="120"/>
              <w:ind w:left="-130"/>
              <w:jc w:val="center"/>
            </w:pPr>
          </w:p>
        </w:tc>
        <w:tc>
          <w:tcPr>
            <w:tcW w:w="481" w:type="dxa"/>
            <w:shd w:val="clear" w:color="auto" w:fill="auto"/>
          </w:tcPr>
          <w:p w:rsidR="00561FC0" w:rsidRDefault="00561FC0" w:rsidP="00AE492A">
            <w:pPr>
              <w:spacing w:before="120" w:after="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479" w:type="dxa"/>
            <w:tcBorders>
              <w:right w:val="single" w:sz="4" w:space="0" w:color="auto"/>
            </w:tcBorders>
            <w:shd w:val="clear" w:color="auto" w:fill="auto"/>
          </w:tcPr>
          <w:p w:rsidR="00561FC0" w:rsidRDefault="00561FC0"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0" w:type="dxa"/>
            <w:tcBorders>
              <w:left w:val="single" w:sz="4" w:space="0" w:color="auto"/>
            </w:tcBorders>
            <w:shd w:val="clear" w:color="auto" w:fill="auto"/>
          </w:tcPr>
          <w:p w:rsidR="00561FC0" w:rsidRPr="00AE492A" w:rsidRDefault="00561FC0" w:rsidP="00AE492A">
            <w:pPr>
              <w:numPr>
                <w:ilvl w:val="1"/>
                <w:numId w:val="1"/>
              </w:numPr>
              <w:spacing w:before="120" w:after="120"/>
              <w:rPr>
                <w:rFonts w:cs="Arial"/>
                <w:sz w:val="22"/>
                <w:szCs w:val="22"/>
              </w:rPr>
            </w:pPr>
          </w:p>
        </w:tc>
      </w:tr>
      <w:tr w:rsidR="00561FC0" w:rsidRPr="00AE492A" w:rsidTr="00E169E7">
        <w:trPr>
          <w:cantSplit/>
        </w:trPr>
        <w:tc>
          <w:tcPr>
            <w:tcW w:w="600" w:type="dxa"/>
            <w:vMerge/>
            <w:tcBorders>
              <w:right w:val="nil"/>
            </w:tcBorders>
            <w:shd w:val="clear" w:color="auto" w:fill="auto"/>
          </w:tcPr>
          <w:p w:rsidR="00561FC0" w:rsidRDefault="00561FC0" w:rsidP="00AE492A">
            <w:pPr>
              <w:spacing w:before="120" w:after="120"/>
              <w:ind w:left="-130"/>
              <w:jc w:val="center"/>
            </w:pPr>
          </w:p>
        </w:tc>
        <w:tc>
          <w:tcPr>
            <w:tcW w:w="481" w:type="dxa"/>
            <w:shd w:val="clear" w:color="auto" w:fill="auto"/>
          </w:tcPr>
          <w:p w:rsidR="00561FC0" w:rsidRDefault="00561FC0" w:rsidP="00AE492A">
            <w:pPr>
              <w:spacing w:before="120" w:after="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479" w:type="dxa"/>
            <w:tcBorders>
              <w:right w:val="single" w:sz="4" w:space="0" w:color="auto"/>
            </w:tcBorders>
            <w:shd w:val="clear" w:color="auto" w:fill="auto"/>
          </w:tcPr>
          <w:p w:rsidR="00561FC0" w:rsidRDefault="00561FC0"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0" w:type="dxa"/>
            <w:tcBorders>
              <w:left w:val="single" w:sz="4" w:space="0" w:color="auto"/>
            </w:tcBorders>
            <w:shd w:val="clear" w:color="auto" w:fill="auto"/>
          </w:tcPr>
          <w:p w:rsidR="00561FC0" w:rsidRPr="00AE492A" w:rsidRDefault="00561FC0" w:rsidP="00AE492A">
            <w:pPr>
              <w:numPr>
                <w:ilvl w:val="1"/>
                <w:numId w:val="1"/>
              </w:numPr>
              <w:spacing w:before="120" w:after="120"/>
              <w:rPr>
                <w:rFonts w:cs="Arial"/>
                <w:sz w:val="22"/>
                <w:szCs w:val="22"/>
              </w:rPr>
            </w:pPr>
          </w:p>
        </w:tc>
      </w:tr>
      <w:tr w:rsidR="00561FC0" w:rsidRPr="00AE492A" w:rsidTr="00E169E7">
        <w:trPr>
          <w:cantSplit/>
        </w:trPr>
        <w:tc>
          <w:tcPr>
            <w:tcW w:w="600" w:type="dxa"/>
            <w:vMerge/>
            <w:tcBorders>
              <w:right w:val="nil"/>
            </w:tcBorders>
            <w:shd w:val="clear" w:color="auto" w:fill="auto"/>
          </w:tcPr>
          <w:p w:rsidR="00561FC0" w:rsidRDefault="00561FC0" w:rsidP="00AE492A">
            <w:pPr>
              <w:spacing w:before="120" w:after="120"/>
              <w:ind w:left="-130"/>
              <w:jc w:val="center"/>
            </w:pPr>
          </w:p>
        </w:tc>
        <w:tc>
          <w:tcPr>
            <w:tcW w:w="481" w:type="dxa"/>
            <w:shd w:val="clear" w:color="auto" w:fill="auto"/>
          </w:tcPr>
          <w:p w:rsidR="00561FC0" w:rsidRDefault="00561FC0" w:rsidP="00AE492A">
            <w:pPr>
              <w:spacing w:before="120" w:after="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479" w:type="dxa"/>
            <w:tcBorders>
              <w:right w:val="single" w:sz="4" w:space="0" w:color="auto"/>
            </w:tcBorders>
            <w:shd w:val="clear" w:color="auto" w:fill="auto"/>
          </w:tcPr>
          <w:p w:rsidR="00561FC0" w:rsidRDefault="00561FC0"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0" w:type="dxa"/>
            <w:tcBorders>
              <w:left w:val="single" w:sz="4" w:space="0" w:color="auto"/>
            </w:tcBorders>
            <w:shd w:val="clear" w:color="auto" w:fill="auto"/>
          </w:tcPr>
          <w:p w:rsidR="00561FC0" w:rsidRPr="00AE492A" w:rsidRDefault="00561FC0" w:rsidP="00AE492A">
            <w:pPr>
              <w:numPr>
                <w:ilvl w:val="1"/>
                <w:numId w:val="1"/>
              </w:numPr>
              <w:spacing w:before="120" w:after="120"/>
              <w:rPr>
                <w:rFonts w:cs="Arial"/>
                <w:sz w:val="22"/>
                <w:szCs w:val="22"/>
              </w:rPr>
            </w:pPr>
          </w:p>
        </w:tc>
      </w:tr>
      <w:tr w:rsidR="00561FC0" w:rsidRPr="00AE492A" w:rsidTr="00E169E7">
        <w:trPr>
          <w:cantSplit/>
        </w:trPr>
        <w:tc>
          <w:tcPr>
            <w:tcW w:w="600" w:type="dxa"/>
            <w:vMerge/>
            <w:tcBorders>
              <w:right w:val="nil"/>
            </w:tcBorders>
            <w:shd w:val="clear" w:color="auto" w:fill="auto"/>
          </w:tcPr>
          <w:p w:rsidR="00561FC0" w:rsidRDefault="00561FC0" w:rsidP="00AE492A">
            <w:pPr>
              <w:spacing w:before="120" w:after="120"/>
              <w:ind w:left="-130"/>
              <w:jc w:val="center"/>
            </w:pPr>
          </w:p>
        </w:tc>
        <w:tc>
          <w:tcPr>
            <w:tcW w:w="481" w:type="dxa"/>
            <w:shd w:val="clear" w:color="auto" w:fill="auto"/>
          </w:tcPr>
          <w:p w:rsidR="00561FC0" w:rsidRDefault="00561FC0" w:rsidP="00AE492A">
            <w:pPr>
              <w:spacing w:before="120" w:after="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479" w:type="dxa"/>
            <w:tcBorders>
              <w:right w:val="single" w:sz="4" w:space="0" w:color="auto"/>
            </w:tcBorders>
            <w:shd w:val="clear" w:color="auto" w:fill="auto"/>
          </w:tcPr>
          <w:p w:rsidR="00561FC0" w:rsidRDefault="00561FC0"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0" w:type="dxa"/>
            <w:tcBorders>
              <w:left w:val="single" w:sz="4" w:space="0" w:color="auto"/>
            </w:tcBorders>
            <w:shd w:val="clear" w:color="auto" w:fill="auto"/>
          </w:tcPr>
          <w:p w:rsidR="00561FC0" w:rsidRPr="00AE492A" w:rsidRDefault="00561FC0" w:rsidP="00AE492A">
            <w:pPr>
              <w:numPr>
                <w:ilvl w:val="1"/>
                <w:numId w:val="1"/>
              </w:numPr>
              <w:spacing w:before="120" w:after="120"/>
              <w:rPr>
                <w:rFonts w:cs="Arial"/>
                <w:sz w:val="22"/>
                <w:szCs w:val="22"/>
              </w:rPr>
            </w:pPr>
          </w:p>
        </w:tc>
      </w:tr>
      <w:tr w:rsidR="00561FC0" w:rsidRPr="00AE492A" w:rsidTr="00E169E7">
        <w:trPr>
          <w:cantSplit/>
        </w:trPr>
        <w:tc>
          <w:tcPr>
            <w:tcW w:w="600" w:type="dxa"/>
            <w:vMerge/>
            <w:tcBorders>
              <w:right w:val="nil"/>
            </w:tcBorders>
            <w:shd w:val="clear" w:color="auto" w:fill="auto"/>
          </w:tcPr>
          <w:p w:rsidR="00561FC0" w:rsidRDefault="00561FC0" w:rsidP="00AE492A">
            <w:pPr>
              <w:spacing w:before="120" w:after="120"/>
              <w:ind w:left="-130"/>
              <w:jc w:val="center"/>
            </w:pPr>
          </w:p>
        </w:tc>
        <w:tc>
          <w:tcPr>
            <w:tcW w:w="481" w:type="dxa"/>
            <w:shd w:val="clear" w:color="auto" w:fill="auto"/>
          </w:tcPr>
          <w:p w:rsidR="00561FC0" w:rsidRDefault="00561FC0" w:rsidP="00AE492A">
            <w:pPr>
              <w:spacing w:before="120" w:after="120"/>
            </w:pPr>
            <w:r>
              <w:fldChar w:fldCharType="begin">
                <w:ffData>
                  <w:name w:val="Kontrollkästchen1"/>
                  <w:enabled/>
                  <w:calcOnExit w:val="0"/>
                  <w:checkBox>
                    <w:sizeAuto/>
                    <w:default w:val="0"/>
                  </w:checkBox>
                </w:ffData>
              </w:fldChar>
            </w:r>
            <w:r>
              <w:instrText xml:space="preserve"> FORMCHECKBOX </w:instrText>
            </w:r>
            <w:r>
              <w:fldChar w:fldCharType="end"/>
            </w:r>
          </w:p>
        </w:tc>
        <w:tc>
          <w:tcPr>
            <w:tcW w:w="479" w:type="dxa"/>
            <w:tcBorders>
              <w:right w:val="single" w:sz="4" w:space="0" w:color="auto"/>
            </w:tcBorders>
            <w:shd w:val="clear" w:color="auto" w:fill="auto"/>
          </w:tcPr>
          <w:p w:rsidR="00561FC0" w:rsidRDefault="00561FC0" w:rsidP="00AE492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280" w:type="dxa"/>
            <w:tcBorders>
              <w:left w:val="single" w:sz="4" w:space="0" w:color="auto"/>
            </w:tcBorders>
            <w:shd w:val="clear" w:color="auto" w:fill="auto"/>
          </w:tcPr>
          <w:p w:rsidR="00561FC0" w:rsidRPr="00AE492A" w:rsidRDefault="00561FC0" w:rsidP="00AE492A">
            <w:pPr>
              <w:numPr>
                <w:ilvl w:val="1"/>
                <w:numId w:val="1"/>
              </w:numPr>
              <w:spacing w:before="120" w:after="120"/>
              <w:rPr>
                <w:rFonts w:cs="Arial"/>
                <w:sz w:val="22"/>
                <w:szCs w:val="22"/>
              </w:rPr>
            </w:pPr>
          </w:p>
        </w:tc>
      </w:tr>
    </w:tbl>
    <w:p w:rsidR="00732482" w:rsidRDefault="00732482" w:rsidP="00732482">
      <w:pPr>
        <w:spacing w:after="0"/>
      </w:pPr>
    </w:p>
    <w:p w:rsidR="007B1D23" w:rsidRDefault="007B1D23">
      <w:pPr>
        <w:sectPr w:rsidR="007B1D23">
          <w:headerReference w:type="default" r:id="rId8"/>
          <w:footerReference w:type="even" r:id="rId9"/>
          <w:footerReference w:type="default" r:id="rId10"/>
          <w:pgSz w:w="11906" w:h="16838"/>
          <w:pgMar w:top="1417" w:right="1417" w:bottom="1134" w:left="1417" w:header="708" w:footer="708" w:gutter="0"/>
          <w:cols w:space="708"/>
          <w:docGrid w:linePitch="360"/>
        </w:sectPr>
      </w:pPr>
    </w:p>
    <w:tbl>
      <w:tblPr>
        <w:tblW w:w="15158"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22"/>
        <w:gridCol w:w="1980"/>
        <w:gridCol w:w="1980"/>
      </w:tblGrid>
      <w:tr w:rsidR="007B1D23">
        <w:trPr>
          <w:cantSplit/>
          <w:tblHeader/>
        </w:trPr>
        <w:tc>
          <w:tcPr>
            <w:tcW w:w="1276" w:type="dxa"/>
            <w:tcBorders>
              <w:top w:val="single" w:sz="6" w:space="0" w:color="auto"/>
              <w:left w:val="single" w:sz="6" w:space="0" w:color="auto"/>
              <w:bottom w:val="nil"/>
              <w:right w:val="single" w:sz="6" w:space="0" w:color="auto"/>
            </w:tcBorders>
            <w:shd w:val="clear" w:color="auto" w:fill="auto"/>
            <w:vAlign w:val="center"/>
          </w:tcPr>
          <w:p w:rsidR="007B1D23" w:rsidRDefault="007B1D23" w:rsidP="00A4607D">
            <w:pPr>
              <w:spacing w:before="40" w:after="40"/>
              <w:ind w:leftChars="-29" w:left="-70"/>
              <w:jc w:val="center"/>
              <w:rPr>
                <w:rFonts w:cs="Arial"/>
                <w:b/>
                <w:sz w:val="20"/>
              </w:rPr>
            </w:pPr>
            <w:r>
              <w:rPr>
                <w:rFonts w:cs="Arial"/>
                <w:b/>
                <w:sz w:val="20"/>
              </w:rPr>
              <w:lastRenderedPageBreak/>
              <w:t>1</w:t>
            </w:r>
          </w:p>
        </w:tc>
        <w:tc>
          <w:tcPr>
            <w:tcW w:w="9922" w:type="dxa"/>
            <w:tcBorders>
              <w:top w:val="single" w:sz="6" w:space="0" w:color="auto"/>
              <w:left w:val="single" w:sz="6" w:space="0" w:color="auto"/>
              <w:bottom w:val="nil"/>
              <w:right w:val="single" w:sz="6" w:space="0" w:color="auto"/>
            </w:tcBorders>
            <w:shd w:val="clear" w:color="auto" w:fill="auto"/>
            <w:vAlign w:val="center"/>
          </w:tcPr>
          <w:p w:rsidR="007B1D23" w:rsidRDefault="007B1D23">
            <w:pPr>
              <w:spacing w:before="40" w:after="40"/>
              <w:jc w:val="center"/>
              <w:rPr>
                <w:rFonts w:cs="Arial"/>
                <w:b/>
                <w:sz w:val="20"/>
              </w:rPr>
            </w:pPr>
            <w:r>
              <w:rPr>
                <w:rFonts w:cs="Arial"/>
                <w:b/>
                <w:sz w:val="20"/>
              </w:rPr>
              <w:t>2</w:t>
            </w:r>
          </w:p>
        </w:tc>
        <w:tc>
          <w:tcPr>
            <w:tcW w:w="1980" w:type="dxa"/>
            <w:tcBorders>
              <w:top w:val="single" w:sz="6" w:space="0" w:color="auto"/>
              <w:left w:val="single" w:sz="6" w:space="0" w:color="auto"/>
              <w:bottom w:val="nil"/>
              <w:right w:val="single" w:sz="6" w:space="0" w:color="auto"/>
            </w:tcBorders>
            <w:shd w:val="clear" w:color="auto" w:fill="auto"/>
            <w:vAlign w:val="center"/>
          </w:tcPr>
          <w:p w:rsidR="007B1D23" w:rsidRDefault="007B1D23">
            <w:pPr>
              <w:spacing w:before="40" w:after="40"/>
              <w:jc w:val="center"/>
              <w:rPr>
                <w:rFonts w:cs="Arial"/>
                <w:b/>
                <w:sz w:val="20"/>
              </w:rPr>
            </w:pPr>
            <w:r>
              <w:rPr>
                <w:rFonts w:cs="Arial"/>
                <w:b/>
                <w:sz w:val="20"/>
              </w:rPr>
              <w:t>3</w:t>
            </w:r>
          </w:p>
        </w:tc>
        <w:tc>
          <w:tcPr>
            <w:tcW w:w="1980" w:type="dxa"/>
            <w:tcBorders>
              <w:top w:val="single" w:sz="6" w:space="0" w:color="auto"/>
              <w:left w:val="single" w:sz="6" w:space="0" w:color="auto"/>
              <w:bottom w:val="nil"/>
              <w:right w:val="single" w:sz="6" w:space="0" w:color="auto"/>
            </w:tcBorders>
            <w:shd w:val="clear" w:color="auto" w:fill="auto"/>
            <w:vAlign w:val="center"/>
          </w:tcPr>
          <w:p w:rsidR="007B1D23" w:rsidRDefault="007B1D23">
            <w:pPr>
              <w:spacing w:before="40" w:after="40"/>
              <w:jc w:val="center"/>
              <w:rPr>
                <w:rFonts w:cs="Arial"/>
                <w:b/>
                <w:sz w:val="20"/>
              </w:rPr>
            </w:pPr>
            <w:r>
              <w:rPr>
                <w:rFonts w:cs="Arial"/>
                <w:b/>
                <w:sz w:val="20"/>
              </w:rPr>
              <w:t>4</w:t>
            </w:r>
          </w:p>
        </w:tc>
      </w:tr>
      <w:tr w:rsidR="007B1D23">
        <w:trPr>
          <w:cantSplit/>
          <w:trHeight w:val="1047"/>
          <w:tblHeader/>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B1D23" w:rsidRDefault="007B1D23">
            <w:pPr>
              <w:pStyle w:val="Textkrper"/>
              <w:spacing w:before="60" w:after="60"/>
              <w:jc w:val="left"/>
              <w:rPr>
                <w:rFonts w:ascii="Arial" w:hAnsi="Arial" w:cs="Arial"/>
                <w:b/>
                <w:sz w:val="24"/>
                <w:szCs w:val="24"/>
              </w:rPr>
            </w:pPr>
            <w:r>
              <w:rPr>
                <w:rFonts w:ascii="Arial" w:hAnsi="Arial" w:cs="Arial"/>
                <w:b/>
                <w:sz w:val="24"/>
                <w:szCs w:val="24"/>
              </w:rPr>
              <w:t>Zu Punkt:</w:t>
            </w:r>
          </w:p>
        </w:tc>
        <w:tc>
          <w:tcPr>
            <w:tcW w:w="9922" w:type="dxa"/>
            <w:tcBorders>
              <w:top w:val="single" w:sz="6" w:space="0" w:color="auto"/>
              <w:left w:val="single" w:sz="6" w:space="0" w:color="auto"/>
              <w:bottom w:val="single" w:sz="6" w:space="0" w:color="auto"/>
              <w:right w:val="single" w:sz="6" w:space="0" w:color="auto"/>
            </w:tcBorders>
            <w:shd w:val="clear" w:color="auto" w:fill="auto"/>
            <w:vAlign w:val="center"/>
          </w:tcPr>
          <w:p w:rsidR="007B1D23" w:rsidRDefault="007B1D23">
            <w:pPr>
              <w:pStyle w:val="Textkrper"/>
              <w:spacing w:before="40" w:after="40"/>
              <w:jc w:val="left"/>
              <w:rPr>
                <w:rFonts w:ascii="Arial" w:hAnsi="Arial" w:cs="Arial"/>
                <w:b/>
                <w:sz w:val="24"/>
                <w:szCs w:val="24"/>
              </w:rPr>
            </w:pPr>
            <w:r>
              <w:rPr>
                <w:rFonts w:ascii="Arial" w:hAnsi="Arial" w:cs="Arial"/>
                <w:b/>
                <w:sz w:val="24"/>
                <w:szCs w:val="24"/>
              </w:rPr>
              <w:t xml:space="preserve">Vorhandene Defizite / Mängel sowie Maßnahmen zur deren Beseitigung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7B1D23" w:rsidRDefault="007B1D23">
            <w:pPr>
              <w:spacing w:before="40" w:after="40"/>
              <w:rPr>
                <w:rFonts w:cs="Arial"/>
                <w:sz w:val="20"/>
              </w:rPr>
            </w:pPr>
            <w:r>
              <w:rPr>
                <w:rFonts w:cs="Arial"/>
                <w:sz w:val="20"/>
              </w:rPr>
              <w:t>Realisierung bis:</w:t>
            </w:r>
          </w:p>
          <w:p w:rsidR="007B1D23" w:rsidRDefault="007B1D23">
            <w:pPr>
              <w:spacing w:before="40" w:after="40"/>
              <w:rPr>
                <w:rFonts w:cs="Arial"/>
                <w:sz w:val="20"/>
              </w:rPr>
            </w:pPr>
            <w:r>
              <w:rPr>
                <w:rFonts w:cs="Arial"/>
                <w:sz w:val="20"/>
              </w:rPr>
              <w:t>Zuständig:</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7B1D23" w:rsidRDefault="007B1D23">
            <w:pPr>
              <w:spacing w:after="60"/>
              <w:rPr>
                <w:rFonts w:cs="Arial"/>
                <w:sz w:val="18"/>
              </w:rPr>
            </w:pPr>
            <w:r>
              <w:rPr>
                <w:rFonts w:cs="Arial"/>
                <w:sz w:val="18"/>
              </w:rPr>
              <w:t xml:space="preserve">Mangel beseitigt, Wirksamkeit </w:t>
            </w:r>
            <w:r>
              <w:rPr>
                <w:rFonts w:cs="Arial"/>
                <w:sz w:val="18"/>
              </w:rPr>
              <w:br/>
              <w:t>geprüft.</w:t>
            </w:r>
          </w:p>
          <w:p w:rsidR="007B1D23" w:rsidRDefault="007B1D23">
            <w:pPr>
              <w:spacing w:after="60"/>
              <w:rPr>
                <w:rFonts w:cs="Arial"/>
                <w:sz w:val="18"/>
              </w:rPr>
            </w:pPr>
            <w:r>
              <w:rPr>
                <w:rFonts w:cs="Arial"/>
                <w:sz w:val="18"/>
              </w:rPr>
              <w:t>Datum</w:t>
            </w:r>
          </w:p>
          <w:p w:rsidR="007B1D23" w:rsidRDefault="007B1D23">
            <w:pPr>
              <w:spacing w:after="40"/>
              <w:rPr>
                <w:rFonts w:cs="Arial"/>
                <w:sz w:val="16"/>
              </w:rPr>
            </w:pPr>
            <w:r>
              <w:rPr>
                <w:rFonts w:cs="Arial"/>
                <w:sz w:val="18"/>
              </w:rPr>
              <w:t>Unterschrift</w:t>
            </w:r>
          </w:p>
        </w:tc>
      </w:tr>
      <w:tr w:rsidR="007B1D23">
        <w:trPr>
          <w:cantSplit/>
          <w:trHeight w:val="340"/>
        </w:trPr>
        <w:tc>
          <w:tcPr>
            <w:tcW w:w="1276" w:type="dxa"/>
            <w:tcBorders>
              <w:top w:val="single" w:sz="6" w:space="0" w:color="auto"/>
              <w:left w:val="single" w:sz="4" w:space="0" w:color="auto"/>
              <w:bottom w:val="single" w:sz="4" w:space="0" w:color="auto"/>
              <w:right w:val="single" w:sz="4" w:space="0" w:color="auto"/>
            </w:tcBorders>
            <w:shd w:val="clear" w:color="auto" w:fill="B3B3B3"/>
          </w:tcPr>
          <w:p w:rsidR="007B1D23" w:rsidRDefault="007B1D23">
            <w:pPr>
              <w:pStyle w:val="U1"/>
              <w:rPr>
                <w:rFonts w:ascii="Arial" w:hAnsi="Arial" w:cs="Arial"/>
                <w:sz w:val="22"/>
                <w:szCs w:val="22"/>
              </w:rPr>
            </w:pPr>
          </w:p>
        </w:tc>
        <w:tc>
          <w:tcPr>
            <w:tcW w:w="9922" w:type="dxa"/>
            <w:tcBorders>
              <w:top w:val="single" w:sz="6" w:space="0" w:color="auto"/>
              <w:left w:val="single" w:sz="4" w:space="0" w:color="auto"/>
              <w:bottom w:val="single" w:sz="4" w:space="0" w:color="auto"/>
              <w:right w:val="single" w:sz="4" w:space="0" w:color="auto"/>
            </w:tcBorders>
            <w:shd w:val="clear" w:color="auto" w:fill="B3B3B3"/>
          </w:tcPr>
          <w:p w:rsidR="007B1D23" w:rsidRDefault="007B1D23">
            <w:pPr>
              <w:spacing w:before="40" w:after="40"/>
              <w:rPr>
                <w:rFonts w:cs="Arial"/>
                <w:sz w:val="20"/>
              </w:rPr>
            </w:pPr>
          </w:p>
        </w:tc>
        <w:tc>
          <w:tcPr>
            <w:tcW w:w="1980" w:type="dxa"/>
            <w:tcBorders>
              <w:top w:val="single" w:sz="6" w:space="0" w:color="auto"/>
              <w:left w:val="single" w:sz="4" w:space="0" w:color="auto"/>
              <w:bottom w:val="single" w:sz="4" w:space="0" w:color="auto"/>
              <w:right w:val="single" w:sz="4" w:space="0" w:color="auto"/>
            </w:tcBorders>
            <w:shd w:val="clear" w:color="auto" w:fill="B3B3B3"/>
          </w:tcPr>
          <w:p w:rsidR="007B1D23" w:rsidRDefault="007B1D23">
            <w:pPr>
              <w:spacing w:before="40" w:after="40"/>
              <w:jc w:val="center"/>
              <w:rPr>
                <w:rFonts w:cs="Arial"/>
                <w:sz w:val="20"/>
              </w:rPr>
            </w:pPr>
          </w:p>
        </w:tc>
        <w:tc>
          <w:tcPr>
            <w:tcW w:w="1980" w:type="dxa"/>
            <w:tcBorders>
              <w:top w:val="single" w:sz="6" w:space="0" w:color="auto"/>
              <w:left w:val="single" w:sz="4" w:space="0" w:color="auto"/>
              <w:bottom w:val="single" w:sz="4" w:space="0" w:color="auto"/>
              <w:right w:val="single" w:sz="4" w:space="0" w:color="auto"/>
            </w:tcBorders>
            <w:shd w:val="clear" w:color="auto" w:fill="B3B3B3"/>
          </w:tcPr>
          <w:p w:rsidR="007B1D23" w:rsidRDefault="007B1D23">
            <w:pPr>
              <w:spacing w:before="40" w:after="40"/>
              <w:rPr>
                <w:rFonts w:cs="Arial"/>
                <w:sz w:val="20"/>
              </w:rPr>
            </w:pPr>
          </w:p>
        </w:tc>
      </w:tr>
      <w:tr w:rsidR="007B1D23">
        <w:trPr>
          <w:cantSplit/>
          <w:trHeight w:val="1134"/>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pStyle w:val="Aufzhlung"/>
              <w:numPr>
                <w:ilvl w:val="0"/>
                <w:numId w:val="0"/>
              </w:numPr>
              <w:tabs>
                <w:tab w:val="left" w:pos="708"/>
              </w:tabs>
              <w:rPr>
                <w:rFonts w:ascii="Arial" w:hAnsi="Arial" w:cs="Arial"/>
                <w:sz w:val="20"/>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rPr>
                <w:rFont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rPr>
                <w:rFonts w:cs="Arial"/>
                <w:sz w:val="20"/>
              </w:rPr>
            </w:pPr>
          </w:p>
        </w:tc>
      </w:tr>
      <w:tr w:rsidR="007B1D23">
        <w:trPr>
          <w:cantSplit/>
          <w:trHeight w:val="1134"/>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pStyle w:val="Aufzhlung"/>
              <w:numPr>
                <w:ilvl w:val="0"/>
                <w:numId w:val="0"/>
              </w:numPr>
              <w:tabs>
                <w:tab w:val="left" w:pos="708"/>
              </w:tabs>
              <w:rPr>
                <w:rFonts w:ascii="Arial" w:hAnsi="Arial" w:cs="Arial"/>
                <w:sz w:val="20"/>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rPr>
                <w:rFont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rPr>
                <w:rFonts w:cs="Arial"/>
                <w:sz w:val="20"/>
              </w:rPr>
            </w:pPr>
          </w:p>
        </w:tc>
      </w:tr>
      <w:tr w:rsidR="007B1D23">
        <w:trPr>
          <w:cantSplit/>
          <w:trHeight w:val="1134"/>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pStyle w:val="Aufzhlung"/>
              <w:numPr>
                <w:ilvl w:val="0"/>
                <w:numId w:val="0"/>
              </w:numPr>
              <w:tabs>
                <w:tab w:val="left" w:pos="708"/>
              </w:tabs>
              <w:rPr>
                <w:rFonts w:ascii="Arial" w:hAnsi="Arial" w:cs="Arial"/>
                <w:b/>
                <w:sz w:val="20"/>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rPr>
                <w:rFont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rPr>
                <w:rFonts w:cs="Arial"/>
                <w:sz w:val="20"/>
              </w:rPr>
            </w:pPr>
          </w:p>
        </w:tc>
      </w:tr>
      <w:tr w:rsidR="007B1D23">
        <w:trPr>
          <w:cantSplit/>
          <w:trHeight w:val="1134"/>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pStyle w:val="Aufzhlung"/>
              <w:numPr>
                <w:ilvl w:val="0"/>
                <w:numId w:val="0"/>
              </w:numPr>
              <w:tabs>
                <w:tab w:val="left" w:pos="708"/>
              </w:tabs>
              <w:rPr>
                <w:rFonts w:ascii="Arial" w:hAnsi="Arial" w:cs="Arial"/>
                <w:b/>
                <w:sz w:val="20"/>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rPr>
                <w:rFont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rPr>
                <w:rFonts w:cs="Arial"/>
                <w:sz w:val="20"/>
              </w:rPr>
            </w:pPr>
          </w:p>
        </w:tc>
      </w:tr>
      <w:tr w:rsidR="007B1D23">
        <w:trPr>
          <w:cantSplit/>
          <w:trHeight w:val="1134"/>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pStyle w:val="Aufzhlung"/>
              <w:numPr>
                <w:ilvl w:val="0"/>
                <w:numId w:val="0"/>
              </w:numPr>
              <w:tabs>
                <w:tab w:val="left" w:pos="708"/>
              </w:tabs>
              <w:rPr>
                <w:rFonts w:ascii="Arial" w:hAnsi="Arial" w:cs="Arial"/>
                <w:b/>
                <w:sz w:val="20"/>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rPr>
                <w:rFont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B1D23" w:rsidRDefault="007B1D23">
            <w:pPr>
              <w:spacing w:before="40" w:after="40"/>
              <w:rPr>
                <w:rFonts w:cs="Arial"/>
                <w:sz w:val="20"/>
              </w:rPr>
            </w:pPr>
          </w:p>
        </w:tc>
      </w:tr>
    </w:tbl>
    <w:p w:rsidR="00A4607D" w:rsidRDefault="00A4607D" w:rsidP="00A4607D">
      <w:pPr>
        <w:pStyle w:val="berschrift1"/>
        <w:ind w:leftChars="59" w:left="142"/>
        <w:rPr>
          <w:sz w:val="24"/>
          <w:szCs w:val="24"/>
        </w:rPr>
      </w:pPr>
      <w:r>
        <w:rPr>
          <w:sz w:val="24"/>
          <w:szCs w:val="24"/>
        </w:rPr>
        <w:t>Auswahl der wichtigsten Vorschriften sowie umfangreiche Informationen und Unterlagen auf den Internetseiten der AGU / Arbeitssicherheit und Arbeitsmedizin</w:t>
      </w:r>
    </w:p>
    <w:p w:rsidR="0078750F" w:rsidRPr="00CD2F30" w:rsidRDefault="0078750F" w:rsidP="00A4607D">
      <w:pPr>
        <w:spacing w:after="0"/>
        <w:rPr>
          <w:b/>
          <w:sz w:val="4"/>
          <w:szCs w:val="4"/>
        </w:rPr>
      </w:pPr>
    </w:p>
    <w:sectPr w:rsidR="0078750F" w:rsidRPr="00CD2F30" w:rsidSect="007B1D23">
      <w:headerReference w:type="default" r:id="rId11"/>
      <w:footerReference w:type="default" r:id="rId12"/>
      <w:pgSz w:w="16838" w:h="11906" w:orient="landscape" w:code="9"/>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D1D" w:rsidRDefault="008C5D1D">
      <w:r>
        <w:separator/>
      </w:r>
    </w:p>
  </w:endnote>
  <w:endnote w:type="continuationSeparator" w:id="0">
    <w:p w:rsidR="008C5D1D" w:rsidRDefault="008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2C" w:rsidRDefault="0006742C" w:rsidP="0073248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6742C" w:rsidRDefault="0006742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jc w:val="center"/>
      <w:tblInd w:w="-318"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0BF" w:firstRow="1" w:lastRow="0" w:firstColumn="1" w:lastColumn="0" w:noHBand="0" w:noVBand="0"/>
    </w:tblPr>
    <w:tblGrid>
      <w:gridCol w:w="2106"/>
      <w:gridCol w:w="6240"/>
      <w:gridCol w:w="2145"/>
    </w:tblGrid>
    <w:tr w:rsidR="00AE492A" w:rsidRPr="00186AA6" w:rsidTr="00AA34FD">
      <w:trPr>
        <w:trHeight w:val="480"/>
        <w:jc w:val="center"/>
      </w:trPr>
      <w:tc>
        <w:tcPr>
          <w:tcW w:w="2106" w:type="dxa"/>
          <w:shd w:val="clear" w:color="auto" w:fill="auto"/>
          <w:vAlign w:val="center"/>
        </w:tcPr>
        <w:p w:rsidR="00AE492A" w:rsidRPr="00B6508F" w:rsidRDefault="00AE492A" w:rsidP="00AA34FD">
          <w:pPr>
            <w:spacing w:beforeLines="50" w:before="120" w:afterLines="50" w:after="120"/>
            <w:jc w:val="center"/>
            <w:outlineLvl w:val="2"/>
            <w:rPr>
              <w:rFonts w:cs="Arial"/>
              <w:bCs/>
              <w:sz w:val="22"/>
              <w:szCs w:val="22"/>
            </w:rPr>
          </w:pPr>
          <w:r w:rsidRPr="00B6508F">
            <w:rPr>
              <w:rFonts w:cs="Arial"/>
              <w:bCs/>
              <w:sz w:val="22"/>
              <w:szCs w:val="22"/>
            </w:rPr>
            <w:t>Stand 0</w:t>
          </w:r>
          <w:r>
            <w:rPr>
              <w:rFonts w:cs="Arial"/>
              <w:bCs/>
              <w:sz w:val="22"/>
              <w:szCs w:val="22"/>
            </w:rPr>
            <w:t>6/16</w:t>
          </w:r>
        </w:p>
      </w:tc>
      <w:tc>
        <w:tcPr>
          <w:tcW w:w="6240" w:type="dxa"/>
          <w:shd w:val="clear" w:color="auto" w:fill="auto"/>
          <w:vAlign w:val="center"/>
        </w:tcPr>
        <w:p w:rsidR="00AE492A" w:rsidRPr="00186AA6" w:rsidRDefault="00AE492A" w:rsidP="00AA34FD">
          <w:pPr>
            <w:spacing w:beforeLines="50" w:before="120" w:afterLines="50" w:after="120"/>
            <w:jc w:val="center"/>
            <w:outlineLvl w:val="2"/>
            <w:rPr>
              <w:rFonts w:cs="Arial"/>
              <w:bCs/>
              <w:sz w:val="22"/>
              <w:szCs w:val="22"/>
            </w:rPr>
          </w:pPr>
          <w:r w:rsidRPr="00186AA6">
            <w:rPr>
              <w:rFonts w:cs="Arial"/>
              <w:bCs/>
              <w:sz w:val="22"/>
              <w:szCs w:val="22"/>
            </w:rPr>
            <w:fldChar w:fldCharType="begin"/>
          </w:r>
          <w:r w:rsidRPr="00186AA6">
            <w:rPr>
              <w:rFonts w:cs="Arial"/>
              <w:bCs/>
              <w:sz w:val="22"/>
              <w:szCs w:val="22"/>
            </w:rPr>
            <w:instrText xml:space="preserve"> PAGE </w:instrText>
          </w:r>
          <w:r w:rsidRPr="00186AA6">
            <w:rPr>
              <w:rFonts w:cs="Arial"/>
              <w:bCs/>
              <w:sz w:val="22"/>
              <w:szCs w:val="22"/>
            </w:rPr>
            <w:fldChar w:fldCharType="separate"/>
          </w:r>
          <w:r w:rsidR="00970A89">
            <w:rPr>
              <w:rFonts w:cs="Arial"/>
              <w:bCs/>
              <w:noProof/>
              <w:sz w:val="22"/>
              <w:szCs w:val="22"/>
            </w:rPr>
            <w:t>1</w:t>
          </w:r>
          <w:r w:rsidRPr="00186AA6">
            <w:rPr>
              <w:rFonts w:cs="Arial"/>
              <w:bCs/>
              <w:sz w:val="22"/>
              <w:szCs w:val="22"/>
            </w:rPr>
            <w:fldChar w:fldCharType="end"/>
          </w:r>
          <w:r w:rsidRPr="00186AA6">
            <w:rPr>
              <w:rFonts w:cs="Arial"/>
              <w:bCs/>
              <w:sz w:val="22"/>
              <w:szCs w:val="22"/>
            </w:rPr>
            <w:t xml:space="preserve"> von </w:t>
          </w:r>
          <w:r w:rsidRPr="00186AA6">
            <w:rPr>
              <w:rFonts w:cs="Arial"/>
              <w:bCs/>
              <w:sz w:val="22"/>
              <w:szCs w:val="22"/>
            </w:rPr>
            <w:fldChar w:fldCharType="begin"/>
          </w:r>
          <w:r w:rsidRPr="00186AA6">
            <w:rPr>
              <w:rFonts w:cs="Arial"/>
              <w:bCs/>
              <w:sz w:val="22"/>
              <w:szCs w:val="22"/>
            </w:rPr>
            <w:instrText xml:space="preserve"> NUMPAGES </w:instrText>
          </w:r>
          <w:r w:rsidRPr="00186AA6">
            <w:rPr>
              <w:rFonts w:cs="Arial"/>
              <w:bCs/>
              <w:sz w:val="22"/>
              <w:szCs w:val="22"/>
            </w:rPr>
            <w:fldChar w:fldCharType="separate"/>
          </w:r>
          <w:r w:rsidR="00970A89">
            <w:rPr>
              <w:rFonts w:cs="Arial"/>
              <w:bCs/>
              <w:noProof/>
              <w:sz w:val="22"/>
              <w:szCs w:val="22"/>
            </w:rPr>
            <w:t>2</w:t>
          </w:r>
          <w:r w:rsidRPr="00186AA6">
            <w:rPr>
              <w:rFonts w:cs="Arial"/>
              <w:bCs/>
              <w:sz w:val="22"/>
              <w:szCs w:val="22"/>
            </w:rPr>
            <w:fldChar w:fldCharType="end"/>
          </w:r>
        </w:p>
      </w:tc>
      <w:tc>
        <w:tcPr>
          <w:tcW w:w="2145" w:type="dxa"/>
          <w:shd w:val="clear" w:color="auto" w:fill="auto"/>
          <w:vAlign w:val="center"/>
        </w:tcPr>
        <w:p w:rsidR="00AE492A" w:rsidRPr="00B6508F" w:rsidRDefault="00AE492A" w:rsidP="00AA34FD">
          <w:pPr>
            <w:spacing w:beforeLines="50" w:before="120" w:afterLines="50" w:after="120"/>
            <w:jc w:val="center"/>
            <w:outlineLvl w:val="2"/>
            <w:rPr>
              <w:rFonts w:cs="Arial"/>
              <w:bCs/>
              <w:sz w:val="22"/>
              <w:szCs w:val="22"/>
            </w:rPr>
          </w:pPr>
          <w:r>
            <w:rPr>
              <w:rFonts w:cs="Arial"/>
              <w:bCs/>
              <w:sz w:val="22"/>
              <w:szCs w:val="22"/>
            </w:rPr>
            <w:t>Version: 2</w:t>
          </w:r>
        </w:p>
      </w:tc>
    </w:tr>
  </w:tbl>
  <w:p w:rsidR="00AE492A" w:rsidRPr="00AE492A" w:rsidRDefault="00AE492A">
    <w:pPr>
      <w:pStyle w:val="Fuzeile"/>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jc w:val="center"/>
      <w:tblInd w:w="-318"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0BF" w:firstRow="1" w:lastRow="0" w:firstColumn="1" w:lastColumn="0" w:noHBand="0" w:noVBand="0"/>
    </w:tblPr>
    <w:tblGrid>
      <w:gridCol w:w="2106"/>
      <w:gridCol w:w="6240"/>
      <w:gridCol w:w="2145"/>
    </w:tblGrid>
    <w:tr w:rsidR="00AE492A" w:rsidRPr="00186AA6" w:rsidTr="00AA34FD">
      <w:trPr>
        <w:trHeight w:val="480"/>
        <w:jc w:val="center"/>
      </w:trPr>
      <w:tc>
        <w:tcPr>
          <w:tcW w:w="2106" w:type="dxa"/>
          <w:shd w:val="clear" w:color="auto" w:fill="auto"/>
          <w:vAlign w:val="center"/>
        </w:tcPr>
        <w:p w:rsidR="00AE492A" w:rsidRPr="00B6508F" w:rsidRDefault="00AE492A" w:rsidP="00AA34FD">
          <w:pPr>
            <w:spacing w:beforeLines="50" w:before="120" w:afterLines="50" w:after="120"/>
            <w:jc w:val="center"/>
            <w:outlineLvl w:val="2"/>
            <w:rPr>
              <w:rFonts w:cs="Arial"/>
              <w:bCs/>
              <w:sz w:val="22"/>
              <w:szCs w:val="22"/>
            </w:rPr>
          </w:pPr>
          <w:r w:rsidRPr="00B6508F">
            <w:rPr>
              <w:rFonts w:cs="Arial"/>
              <w:bCs/>
              <w:sz w:val="22"/>
              <w:szCs w:val="22"/>
            </w:rPr>
            <w:t>Stand 0</w:t>
          </w:r>
          <w:r>
            <w:rPr>
              <w:rFonts w:cs="Arial"/>
              <w:bCs/>
              <w:sz w:val="22"/>
              <w:szCs w:val="22"/>
            </w:rPr>
            <w:t>6/16</w:t>
          </w:r>
        </w:p>
      </w:tc>
      <w:tc>
        <w:tcPr>
          <w:tcW w:w="6240" w:type="dxa"/>
          <w:shd w:val="clear" w:color="auto" w:fill="auto"/>
          <w:vAlign w:val="center"/>
        </w:tcPr>
        <w:p w:rsidR="00AE492A" w:rsidRPr="00186AA6" w:rsidRDefault="00AE492A" w:rsidP="00AA34FD">
          <w:pPr>
            <w:spacing w:beforeLines="50" w:before="120" w:afterLines="50" w:after="120"/>
            <w:jc w:val="center"/>
            <w:outlineLvl w:val="2"/>
            <w:rPr>
              <w:rFonts w:cs="Arial"/>
              <w:bCs/>
              <w:sz w:val="22"/>
              <w:szCs w:val="22"/>
            </w:rPr>
          </w:pPr>
          <w:r w:rsidRPr="00186AA6">
            <w:rPr>
              <w:rFonts w:cs="Arial"/>
              <w:bCs/>
              <w:sz w:val="22"/>
              <w:szCs w:val="22"/>
            </w:rPr>
            <w:fldChar w:fldCharType="begin"/>
          </w:r>
          <w:r w:rsidRPr="00186AA6">
            <w:rPr>
              <w:rFonts w:cs="Arial"/>
              <w:bCs/>
              <w:sz w:val="22"/>
              <w:szCs w:val="22"/>
            </w:rPr>
            <w:instrText xml:space="preserve"> PAGE </w:instrText>
          </w:r>
          <w:r w:rsidRPr="00186AA6">
            <w:rPr>
              <w:rFonts w:cs="Arial"/>
              <w:bCs/>
              <w:sz w:val="22"/>
              <w:szCs w:val="22"/>
            </w:rPr>
            <w:fldChar w:fldCharType="separate"/>
          </w:r>
          <w:r w:rsidR="00970A89">
            <w:rPr>
              <w:rFonts w:cs="Arial"/>
              <w:bCs/>
              <w:noProof/>
              <w:sz w:val="22"/>
              <w:szCs w:val="22"/>
            </w:rPr>
            <w:t>2</w:t>
          </w:r>
          <w:r w:rsidRPr="00186AA6">
            <w:rPr>
              <w:rFonts w:cs="Arial"/>
              <w:bCs/>
              <w:sz w:val="22"/>
              <w:szCs w:val="22"/>
            </w:rPr>
            <w:fldChar w:fldCharType="end"/>
          </w:r>
          <w:r w:rsidRPr="00186AA6">
            <w:rPr>
              <w:rFonts w:cs="Arial"/>
              <w:bCs/>
              <w:sz w:val="22"/>
              <w:szCs w:val="22"/>
            </w:rPr>
            <w:t xml:space="preserve"> von </w:t>
          </w:r>
          <w:r w:rsidRPr="00186AA6">
            <w:rPr>
              <w:rFonts w:cs="Arial"/>
              <w:bCs/>
              <w:sz w:val="22"/>
              <w:szCs w:val="22"/>
            </w:rPr>
            <w:fldChar w:fldCharType="begin"/>
          </w:r>
          <w:r w:rsidRPr="00186AA6">
            <w:rPr>
              <w:rFonts w:cs="Arial"/>
              <w:bCs/>
              <w:sz w:val="22"/>
              <w:szCs w:val="22"/>
            </w:rPr>
            <w:instrText xml:space="preserve"> NUMPAGES </w:instrText>
          </w:r>
          <w:r w:rsidRPr="00186AA6">
            <w:rPr>
              <w:rFonts w:cs="Arial"/>
              <w:bCs/>
              <w:sz w:val="22"/>
              <w:szCs w:val="22"/>
            </w:rPr>
            <w:fldChar w:fldCharType="separate"/>
          </w:r>
          <w:r w:rsidR="00970A89">
            <w:rPr>
              <w:rFonts w:cs="Arial"/>
              <w:bCs/>
              <w:noProof/>
              <w:sz w:val="22"/>
              <w:szCs w:val="22"/>
            </w:rPr>
            <w:t>2</w:t>
          </w:r>
          <w:r w:rsidRPr="00186AA6">
            <w:rPr>
              <w:rFonts w:cs="Arial"/>
              <w:bCs/>
              <w:sz w:val="22"/>
              <w:szCs w:val="22"/>
            </w:rPr>
            <w:fldChar w:fldCharType="end"/>
          </w:r>
        </w:p>
      </w:tc>
      <w:tc>
        <w:tcPr>
          <w:tcW w:w="2145" w:type="dxa"/>
          <w:shd w:val="clear" w:color="auto" w:fill="auto"/>
          <w:vAlign w:val="center"/>
        </w:tcPr>
        <w:p w:rsidR="00AE492A" w:rsidRPr="00B6508F" w:rsidRDefault="00AE492A" w:rsidP="00AA34FD">
          <w:pPr>
            <w:spacing w:beforeLines="50" w:before="120" w:afterLines="50" w:after="120"/>
            <w:jc w:val="center"/>
            <w:outlineLvl w:val="2"/>
            <w:rPr>
              <w:rFonts w:cs="Arial"/>
              <w:bCs/>
              <w:sz w:val="22"/>
              <w:szCs w:val="22"/>
            </w:rPr>
          </w:pPr>
          <w:r>
            <w:rPr>
              <w:rFonts w:cs="Arial"/>
              <w:bCs/>
              <w:sz w:val="22"/>
              <w:szCs w:val="22"/>
            </w:rPr>
            <w:t>Version: 2</w:t>
          </w:r>
        </w:p>
      </w:tc>
    </w:tr>
  </w:tbl>
  <w:p w:rsidR="0006742C" w:rsidRDefault="0006742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D1D" w:rsidRDefault="008C5D1D">
      <w:r>
        <w:separator/>
      </w:r>
    </w:p>
  </w:footnote>
  <w:footnote w:type="continuationSeparator" w:id="0">
    <w:p w:rsidR="008C5D1D" w:rsidRDefault="008C5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356" w:type="dxa"/>
      <w:tblBorders>
        <w:top w:val="single" w:sz="36" w:space="0" w:color="00A9E0"/>
        <w:left w:val="single" w:sz="36" w:space="0" w:color="00A9E0"/>
        <w:bottom w:val="single" w:sz="36" w:space="0" w:color="00A9E0"/>
        <w:right w:val="single" w:sz="36" w:space="0" w:color="00A9E0"/>
        <w:insideH w:val="single" w:sz="6" w:space="0" w:color="00A9E0"/>
        <w:insideV w:val="single" w:sz="6" w:space="0" w:color="00A9E0"/>
      </w:tblBorders>
      <w:tblLayout w:type="fixed"/>
      <w:tblCellMar>
        <w:left w:w="70" w:type="dxa"/>
        <w:right w:w="70" w:type="dxa"/>
      </w:tblCellMar>
      <w:tblLook w:val="0000" w:firstRow="0" w:lastRow="0" w:firstColumn="0" w:lastColumn="0" w:noHBand="0" w:noVBand="0"/>
    </w:tblPr>
    <w:tblGrid>
      <w:gridCol w:w="2694"/>
      <w:gridCol w:w="4962"/>
      <w:gridCol w:w="2835"/>
    </w:tblGrid>
    <w:tr w:rsidR="00AE492A" w:rsidTr="00AA34FD">
      <w:tblPrEx>
        <w:tblCellMar>
          <w:top w:w="0" w:type="dxa"/>
          <w:bottom w:w="0" w:type="dxa"/>
        </w:tblCellMar>
      </w:tblPrEx>
      <w:trPr>
        <w:trHeight w:val="1608"/>
      </w:trPr>
      <w:tc>
        <w:tcPr>
          <w:tcW w:w="2694" w:type="dxa"/>
          <w:vAlign w:val="center"/>
        </w:tcPr>
        <w:p w:rsidR="00AE492A" w:rsidRPr="003F67C5" w:rsidRDefault="00AE492A" w:rsidP="00AA34FD">
          <w:pPr>
            <w:spacing w:before="560" w:after="0"/>
            <w:jc w:val="center"/>
            <w:rPr>
              <w:b/>
              <w:sz w:val="28"/>
              <w:szCs w:val="28"/>
            </w:rPr>
          </w:pPr>
          <w:r w:rsidRPr="003F67C5">
            <w:rPr>
              <w:b/>
              <w:sz w:val="28"/>
              <w:szCs w:val="28"/>
            </w:rPr>
            <w:t>Arbeitssicherheit</w:t>
          </w:r>
        </w:p>
        <w:p w:rsidR="00AE492A" w:rsidRPr="003F67C5" w:rsidRDefault="00AE492A" w:rsidP="00AA34FD">
          <w:pPr>
            <w:spacing w:before="120" w:after="120"/>
            <w:jc w:val="center"/>
            <w:rPr>
              <w:b/>
            </w:rPr>
          </w:pPr>
        </w:p>
      </w:tc>
      <w:tc>
        <w:tcPr>
          <w:tcW w:w="4962" w:type="dxa"/>
          <w:vAlign w:val="center"/>
        </w:tcPr>
        <w:p w:rsidR="00AE492A" w:rsidRPr="008357C3" w:rsidRDefault="00AE492A" w:rsidP="00AA34FD">
          <w:pPr>
            <w:spacing w:before="120" w:after="120"/>
            <w:jc w:val="center"/>
            <w:rPr>
              <w:rFonts w:cs="Arial"/>
              <w:bCs/>
              <w:i/>
              <w:szCs w:val="24"/>
            </w:rPr>
          </w:pPr>
          <w:r w:rsidRPr="008357C3">
            <w:rPr>
              <w:rFonts w:cs="Arial"/>
              <w:bCs/>
              <w:i/>
              <w:szCs w:val="24"/>
            </w:rPr>
            <w:t>Ergänzungsbogen zur Gefährdungs</w:t>
          </w:r>
          <w:r>
            <w:rPr>
              <w:rFonts w:cs="Arial"/>
              <w:bCs/>
              <w:i/>
              <w:szCs w:val="24"/>
            </w:rPr>
            <w:t>-</w:t>
          </w:r>
          <w:r w:rsidRPr="008357C3">
            <w:rPr>
              <w:rFonts w:cs="Arial"/>
              <w:bCs/>
              <w:i/>
              <w:szCs w:val="24"/>
            </w:rPr>
            <w:t xml:space="preserve">beurteilung </w:t>
          </w:r>
        </w:p>
        <w:p w:rsidR="00AE492A" w:rsidRPr="0095696A" w:rsidRDefault="0095696A" w:rsidP="00AA34FD">
          <w:pPr>
            <w:spacing w:before="120" w:after="120"/>
            <w:jc w:val="center"/>
            <w:rPr>
              <w:b/>
              <w:sz w:val="32"/>
              <w:szCs w:val="32"/>
            </w:rPr>
          </w:pPr>
          <w:r w:rsidRPr="0095696A">
            <w:rPr>
              <w:rFonts w:cs="Arial"/>
              <w:b/>
              <w:bCs/>
              <w:sz w:val="32"/>
              <w:szCs w:val="32"/>
            </w:rPr>
            <w:t>Elektromagnetische Felder</w:t>
          </w:r>
          <w:r w:rsidR="005C5143">
            <w:rPr>
              <w:rFonts w:cs="Arial"/>
              <w:b/>
              <w:bCs/>
              <w:sz w:val="32"/>
              <w:szCs w:val="32"/>
            </w:rPr>
            <w:br/>
          </w:r>
          <w:r w:rsidR="005C5143" w:rsidRPr="005C5143">
            <w:rPr>
              <w:rFonts w:cs="Arial"/>
              <w:bCs/>
              <w:i/>
              <w:szCs w:val="24"/>
            </w:rPr>
            <w:t>(z.B. Labore mit NMR-Geräten)</w:t>
          </w:r>
        </w:p>
      </w:tc>
      <w:tc>
        <w:tcPr>
          <w:tcW w:w="2835" w:type="dxa"/>
          <w:vAlign w:val="center"/>
        </w:tcPr>
        <w:p w:rsidR="00AE492A" w:rsidRPr="00507979" w:rsidRDefault="00970A89" w:rsidP="00AA34FD">
          <w:pPr>
            <w:spacing w:before="120" w:after="120"/>
            <w:rPr>
              <w:color w:val="FF0000"/>
              <w:highlight w:val="yellow"/>
            </w:rPr>
          </w:pPr>
          <w:r>
            <w:rPr>
              <w:noProof/>
              <w:color w:val="FF0000"/>
            </w:rPr>
            <w:drawing>
              <wp:inline distT="0" distB="0" distL="0" distR="0">
                <wp:extent cx="1750695" cy="858520"/>
                <wp:effectExtent l="0" t="0" r="0" b="0"/>
                <wp:docPr id="1" name="Bild 1"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Konstanz_Logo_Minimum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695" cy="858520"/>
                        </a:xfrm>
                        <a:prstGeom prst="rect">
                          <a:avLst/>
                        </a:prstGeom>
                        <a:noFill/>
                        <a:ln>
                          <a:noFill/>
                        </a:ln>
                      </pic:spPr>
                    </pic:pic>
                  </a:graphicData>
                </a:graphic>
              </wp:inline>
            </w:drawing>
          </w:r>
        </w:p>
      </w:tc>
    </w:tr>
  </w:tbl>
  <w:p w:rsidR="00AE492A" w:rsidRDefault="00AE492A" w:rsidP="00AE492A">
    <w:pPr>
      <w:pStyle w:val="Kopfzeile"/>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2C" w:rsidRPr="00CD2F30" w:rsidRDefault="0006742C" w:rsidP="007B1D23">
    <w:pPr>
      <w:shd w:val="clear" w:color="auto" w:fill="CCCCCC"/>
      <w:spacing w:before="120" w:after="120"/>
      <w:ind w:left="180"/>
      <w:rPr>
        <w:rFonts w:cs="Arial"/>
        <w:b/>
        <w:szCs w:val="24"/>
      </w:rPr>
    </w:pPr>
    <w:r>
      <w:rPr>
        <w:rFonts w:cs="Arial"/>
        <w:b/>
        <w:szCs w:val="24"/>
      </w:rPr>
      <w:t xml:space="preserve">Gefährdungsbeurteilung: </w:t>
    </w:r>
    <w:r w:rsidR="00CD2F30" w:rsidRPr="00CD2F30">
      <w:rPr>
        <w:rFonts w:cs="Arial"/>
        <w:b/>
        <w:bCs/>
        <w:szCs w:val="24"/>
      </w:rPr>
      <w:t>Elektromagnetische Felder</w:t>
    </w:r>
  </w:p>
  <w:p w:rsidR="0006742C" w:rsidRPr="007B1D23" w:rsidRDefault="0006742C" w:rsidP="007B1D23">
    <w:pPr>
      <w:pStyle w:val="Kopfzeile"/>
      <w:spacing w:after="0"/>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25739"/>
    <w:multiLevelType w:val="hybridMultilevel"/>
    <w:tmpl w:val="62420A04"/>
    <w:lvl w:ilvl="0" w:tplc="57D02F8C">
      <w:start w:val="1"/>
      <w:numFmt w:val="bullet"/>
      <w:pStyle w:val="Aufzhlung"/>
      <w:lvlText w:val=""/>
      <w:lvlJc w:val="left"/>
      <w:pPr>
        <w:tabs>
          <w:tab w:val="num" w:pos="340"/>
        </w:tabs>
        <w:ind w:left="340" w:hanging="34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37E32FFF"/>
    <w:multiLevelType w:val="multilevel"/>
    <w:tmpl w:val="A7C6E16E"/>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1D"/>
    <w:rsid w:val="0006742C"/>
    <w:rsid w:val="000E4B1D"/>
    <w:rsid w:val="000F5B2B"/>
    <w:rsid w:val="001E4883"/>
    <w:rsid w:val="00202357"/>
    <w:rsid w:val="00266862"/>
    <w:rsid w:val="00346823"/>
    <w:rsid w:val="00473D02"/>
    <w:rsid w:val="00561FC0"/>
    <w:rsid w:val="005C5143"/>
    <w:rsid w:val="006545AC"/>
    <w:rsid w:val="00732482"/>
    <w:rsid w:val="007570A4"/>
    <w:rsid w:val="0078750F"/>
    <w:rsid w:val="007A2A54"/>
    <w:rsid w:val="007B1D23"/>
    <w:rsid w:val="007F5875"/>
    <w:rsid w:val="0087139B"/>
    <w:rsid w:val="008A33DB"/>
    <w:rsid w:val="008C5D1D"/>
    <w:rsid w:val="0095696A"/>
    <w:rsid w:val="00970A89"/>
    <w:rsid w:val="00A4607D"/>
    <w:rsid w:val="00A8016A"/>
    <w:rsid w:val="00AA34FD"/>
    <w:rsid w:val="00AE492A"/>
    <w:rsid w:val="00B80A5F"/>
    <w:rsid w:val="00BB1AA1"/>
    <w:rsid w:val="00CD2F30"/>
    <w:rsid w:val="00D90A47"/>
    <w:rsid w:val="00E169E7"/>
    <w:rsid w:val="00E51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32482"/>
    <w:pPr>
      <w:spacing w:after="240"/>
    </w:pPr>
    <w:rPr>
      <w:rFonts w:ascii="Arial" w:hAnsi="Arial"/>
      <w:sz w:val="24"/>
    </w:rPr>
  </w:style>
  <w:style w:type="paragraph" w:styleId="berschrift1">
    <w:name w:val="heading 1"/>
    <w:basedOn w:val="Standard"/>
    <w:next w:val="Standard"/>
    <w:qFormat/>
    <w:rsid w:val="007B1D23"/>
    <w:pPr>
      <w:keepNext/>
      <w:spacing w:before="240" w:after="60"/>
      <w:outlineLvl w:val="0"/>
    </w:pPr>
    <w:rPr>
      <w:rFonts w:cs="Arial"/>
      <w:b/>
      <w:bCs/>
      <w:kern w:val="32"/>
      <w:sz w:val="32"/>
      <w:szCs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73248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732482"/>
    <w:pPr>
      <w:tabs>
        <w:tab w:val="center" w:pos="4536"/>
        <w:tab w:val="right" w:pos="9072"/>
      </w:tabs>
    </w:pPr>
  </w:style>
  <w:style w:type="character" w:styleId="Seitenzahl">
    <w:name w:val="page number"/>
    <w:basedOn w:val="Absatz-Standardschriftart"/>
    <w:rsid w:val="00732482"/>
  </w:style>
  <w:style w:type="paragraph" w:styleId="Kopfzeile">
    <w:name w:val="header"/>
    <w:basedOn w:val="Standard"/>
    <w:rsid w:val="007B1D23"/>
    <w:pPr>
      <w:tabs>
        <w:tab w:val="center" w:pos="4536"/>
        <w:tab w:val="right" w:pos="9072"/>
      </w:tabs>
    </w:pPr>
  </w:style>
  <w:style w:type="paragraph" w:styleId="Textkrper">
    <w:name w:val="Body Text"/>
    <w:basedOn w:val="Standard"/>
    <w:rsid w:val="007B1D23"/>
    <w:pPr>
      <w:spacing w:before="240" w:after="120"/>
      <w:jc w:val="center"/>
    </w:pPr>
    <w:rPr>
      <w:rFonts w:ascii="Times New Roman" w:hAnsi="Times New Roman"/>
      <w:sz w:val="18"/>
    </w:rPr>
  </w:style>
  <w:style w:type="paragraph" w:customStyle="1" w:styleId="U1">
    <w:name w:val="U1"/>
    <w:basedOn w:val="Standard"/>
    <w:rsid w:val="007B1D23"/>
    <w:pPr>
      <w:spacing w:before="60" w:after="60"/>
    </w:pPr>
    <w:rPr>
      <w:rFonts w:ascii="Times New Roman" w:hAnsi="Times New Roman"/>
      <w:b/>
    </w:rPr>
  </w:style>
  <w:style w:type="paragraph" w:customStyle="1" w:styleId="Aufzhlung">
    <w:name w:val="Aufzählung"/>
    <w:basedOn w:val="Standard"/>
    <w:rsid w:val="007B1D23"/>
    <w:pPr>
      <w:numPr>
        <w:numId w:val="2"/>
      </w:numPr>
      <w:spacing w:after="0"/>
    </w:pPr>
    <w:rPr>
      <w:rFonts w:ascii="Times New Roman" w:hAnsi="Times New Roman"/>
    </w:rPr>
  </w:style>
  <w:style w:type="character" w:styleId="Hyperlink">
    <w:name w:val="Hyperlink"/>
    <w:rsid w:val="007B1D23"/>
    <w:rPr>
      <w:color w:val="0000FF"/>
      <w:u w:val="single"/>
    </w:rPr>
  </w:style>
  <w:style w:type="paragraph" w:styleId="Sprechblasentext">
    <w:name w:val="Balloon Text"/>
    <w:basedOn w:val="Standard"/>
    <w:semiHidden/>
    <w:rsid w:val="007F5875"/>
    <w:rPr>
      <w:rFonts w:ascii="Tahoma" w:hAnsi="Tahoma" w:cs="Tahoma"/>
      <w:sz w:val="16"/>
      <w:szCs w:val="16"/>
    </w:rPr>
  </w:style>
  <w:style w:type="character" w:customStyle="1" w:styleId="FuzeileZchn">
    <w:name w:val="Fußzeile Zchn"/>
    <w:link w:val="Fuzeile"/>
    <w:uiPriority w:val="99"/>
    <w:rsid w:val="00AE492A"/>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32482"/>
    <w:pPr>
      <w:spacing w:after="240"/>
    </w:pPr>
    <w:rPr>
      <w:rFonts w:ascii="Arial" w:hAnsi="Arial"/>
      <w:sz w:val="24"/>
    </w:rPr>
  </w:style>
  <w:style w:type="paragraph" w:styleId="berschrift1">
    <w:name w:val="heading 1"/>
    <w:basedOn w:val="Standard"/>
    <w:next w:val="Standard"/>
    <w:qFormat/>
    <w:rsid w:val="007B1D23"/>
    <w:pPr>
      <w:keepNext/>
      <w:spacing w:before="240" w:after="60"/>
      <w:outlineLvl w:val="0"/>
    </w:pPr>
    <w:rPr>
      <w:rFonts w:cs="Arial"/>
      <w:b/>
      <w:bCs/>
      <w:kern w:val="32"/>
      <w:sz w:val="32"/>
      <w:szCs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73248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732482"/>
    <w:pPr>
      <w:tabs>
        <w:tab w:val="center" w:pos="4536"/>
        <w:tab w:val="right" w:pos="9072"/>
      </w:tabs>
    </w:pPr>
  </w:style>
  <w:style w:type="character" w:styleId="Seitenzahl">
    <w:name w:val="page number"/>
    <w:basedOn w:val="Absatz-Standardschriftart"/>
    <w:rsid w:val="00732482"/>
  </w:style>
  <w:style w:type="paragraph" w:styleId="Kopfzeile">
    <w:name w:val="header"/>
    <w:basedOn w:val="Standard"/>
    <w:rsid w:val="007B1D23"/>
    <w:pPr>
      <w:tabs>
        <w:tab w:val="center" w:pos="4536"/>
        <w:tab w:val="right" w:pos="9072"/>
      </w:tabs>
    </w:pPr>
  </w:style>
  <w:style w:type="paragraph" w:styleId="Textkrper">
    <w:name w:val="Body Text"/>
    <w:basedOn w:val="Standard"/>
    <w:rsid w:val="007B1D23"/>
    <w:pPr>
      <w:spacing w:before="240" w:after="120"/>
      <w:jc w:val="center"/>
    </w:pPr>
    <w:rPr>
      <w:rFonts w:ascii="Times New Roman" w:hAnsi="Times New Roman"/>
      <w:sz w:val="18"/>
    </w:rPr>
  </w:style>
  <w:style w:type="paragraph" w:customStyle="1" w:styleId="U1">
    <w:name w:val="U1"/>
    <w:basedOn w:val="Standard"/>
    <w:rsid w:val="007B1D23"/>
    <w:pPr>
      <w:spacing w:before="60" w:after="60"/>
    </w:pPr>
    <w:rPr>
      <w:rFonts w:ascii="Times New Roman" w:hAnsi="Times New Roman"/>
      <w:b/>
    </w:rPr>
  </w:style>
  <w:style w:type="paragraph" w:customStyle="1" w:styleId="Aufzhlung">
    <w:name w:val="Aufzählung"/>
    <w:basedOn w:val="Standard"/>
    <w:rsid w:val="007B1D23"/>
    <w:pPr>
      <w:numPr>
        <w:numId w:val="2"/>
      </w:numPr>
      <w:spacing w:after="0"/>
    </w:pPr>
    <w:rPr>
      <w:rFonts w:ascii="Times New Roman" w:hAnsi="Times New Roman"/>
    </w:rPr>
  </w:style>
  <w:style w:type="character" w:styleId="Hyperlink">
    <w:name w:val="Hyperlink"/>
    <w:rsid w:val="007B1D23"/>
    <w:rPr>
      <w:color w:val="0000FF"/>
      <w:u w:val="single"/>
    </w:rPr>
  </w:style>
  <w:style w:type="paragraph" w:styleId="Sprechblasentext">
    <w:name w:val="Balloon Text"/>
    <w:basedOn w:val="Standard"/>
    <w:semiHidden/>
    <w:rsid w:val="007F5875"/>
    <w:rPr>
      <w:rFonts w:ascii="Tahoma" w:hAnsi="Tahoma" w:cs="Tahoma"/>
      <w:sz w:val="16"/>
      <w:szCs w:val="16"/>
    </w:rPr>
  </w:style>
  <w:style w:type="character" w:customStyle="1" w:styleId="FuzeileZchn">
    <w:name w:val="Fußzeile Zchn"/>
    <w:link w:val="Fuzeile"/>
    <w:uiPriority w:val="99"/>
    <w:rsid w:val="00AE492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2592">
      <w:bodyDiv w:val="1"/>
      <w:marLeft w:val="0"/>
      <w:marRight w:val="0"/>
      <w:marTop w:val="0"/>
      <w:marBottom w:val="0"/>
      <w:divBdr>
        <w:top w:val="none" w:sz="0" w:space="0" w:color="auto"/>
        <w:left w:val="none" w:sz="0" w:space="0" w:color="auto"/>
        <w:bottom w:val="none" w:sz="0" w:space="0" w:color="auto"/>
        <w:right w:val="none" w:sz="0" w:space="0" w:color="auto"/>
      </w:divBdr>
    </w:div>
    <w:div w:id="1351250482">
      <w:bodyDiv w:val="1"/>
      <w:marLeft w:val="0"/>
      <w:marRight w:val="0"/>
      <w:marTop w:val="0"/>
      <w:marBottom w:val="0"/>
      <w:divBdr>
        <w:top w:val="none" w:sz="0" w:space="0" w:color="auto"/>
        <w:left w:val="none" w:sz="0" w:space="0" w:color="auto"/>
        <w:bottom w:val="none" w:sz="0" w:space="0" w:color="auto"/>
        <w:right w:val="none" w:sz="0" w:space="0" w:color="auto"/>
      </w:divBdr>
    </w:div>
    <w:div w:id="1355423134">
      <w:bodyDiv w:val="1"/>
      <w:marLeft w:val="0"/>
      <w:marRight w:val="0"/>
      <w:marTop w:val="0"/>
      <w:marBottom w:val="0"/>
      <w:divBdr>
        <w:top w:val="none" w:sz="0" w:space="0" w:color="auto"/>
        <w:left w:val="none" w:sz="0" w:space="0" w:color="auto"/>
        <w:bottom w:val="none" w:sz="0" w:space="0" w:color="auto"/>
        <w:right w:val="none" w:sz="0" w:space="0" w:color="auto"/>
      </w:divBdr>
    </w:div>
    <w:div w:id="20416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UNI KONSTANZ</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Hellstern</dc:creator>
  <cp:lastModifiedBy>Kai.Schwarz</cp:lastModifiedBy>
  <cp:revision>2</cp:revision>
  <cp:lastPrinted>2010-05-06T11:47:00Z</cp:lastPrinted>
  <dcterms:created xsi:type="dcterms:W3CDTF">2021-04-30T10:16:00Z</dcterms:created>
  <dcterms:modified xsi:type="dcterms:W3CDTF">2021-04-30T10:16:00Z</dcterms:modified>
</cp:coreProperties>
</file>