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F73" w14:textId="0E180195" w:rsidR="001A5785" w:rsidRPr="009E54BB" w:rsidRDefault="009A11AC" w:rsidP="00F662F5">
      <w:pPr>
        <w:pStyle w:val="KeinLeerraum"/>
        <w:jc w:val="both"/>
        <w:rPr>
          <w:b/>
          <w:u w:val="single"/>
        </w:rPr>
      </w:pPr>
      <w:r w:rsidRPr="009E54BB">
        <w:rPr>
          <w:b/>
          <w:u w:val="single"/>
        </w:rPr>
        <w:t xml:space="preserve"> </w:t>
      </w:r>
      <w:r w:rsidR="002A6EDE" w:rsidRPr="009E54BB">
        <w:rPr>
          <w:b/>
          <w:u w:val="single"/>
        </w:rPr>
        <w:t>Syllabus: „</w:t>
      </w:r>
      <w:r w:rsidR="00E802BD" w:rsidRPr="009E54BB">
        <w:rPr>
          <w:b/>
          <w:u w:val="single"/>
        </w:rPr>
        <w:t>Kurstitel</w:t>
      </w:r>
      <w:r w:rsidR="00BA5344" w:rsidRPr="009E54BB">
        <w:rPr>
          <w:b/>
          <w:u w:val="single"/>
        </w:rPr>
        <w:t xml:space="preserve">“, </w:t>
      </w:r>
      <w:r w:rsidR="00E802BD" w:rsidRPr="009E54BB">
        <w:rPr>
          <w:b/>
          <w:u w:val="single"/>
        </w:rPr>
        <w:t>Semester</w:t>
      </w:r>
    </w:p>
    <w:p w14:paraId="124BF28B" w14:textId="77777777" w:rsidR="002A6EDE" w:rsidRPr="009E54BB" w:rsidRDefault="002A6EDE" w:rsidP="00F662F5">
      <w:pPr>
        <w:pStyle w:val="KeinLeerraum"/>
        <w:jc w:val="both"/>
      </w:pPr>
    </w:p>
    <w:p w14:paraId="06A48A67" w14:textId="614C164F" w:rsidR="001A5785" w:rsidRPr="009F0221" w:rsidRDefault="004F7AD8" w:rsidP="00F662F5">
      <w:pPr>
        <w:pStyle w:val="KeinLeerraum"/>
        <w:jc w:val="both"/>
      </w:pPr>
      <w:r w:rsidRPr="009F0221">
        <w:t>Version 1.</w:t>
      </w:r>
      <w:r w:rsidR="00E20A56">
        <w:t xml:space="preserve">0; </w:t>
      </w:r>
      <w:r w:rsidR="009E54BB">
        <w:t>Datum der letzten Aktualisierung</w:t>
      </w:r>
    </w:p>
    <w:p w14:paraId="715E44F7" w14:textId="77777777" w:rsidR="0013684C" w:rsidRDefault="0013684C" w:rsidP="00F662F5">
      <w:pPr>
        <w:pStyle w:val="KeinLeerraum"/>
        <w:jc w:val="both"/>
      </w:pPr>
    </w:p>
    <w:p w14:paraId="30443EE0" w14:textId="67684593" w:rsidR="00E802BD" w:rsidRPr="00E802BD" w:rsidRDefault="00E802BD" w:rsidP="00F662F5">
      <w:pPr>
        <w:pStyle w:val="KeinLeerraum"/>
        <w:jc w:val="both"/>
        <w:rPr>
          <w:u w:val="single"/>
        </w:rPr>
      </w:pPr>
      <w:r w:rsidRPr="00E802BD">
        <w:rPr>
          <w:u w:val="single"/>
        </w:rPr>
        <w:t>Erreichbarkeit</w:t>
      </w:r>
    </w:p>
    <w:p w14:paraId="4888B6BC" w14:textId="34BAF4E3" w:rsidR="001A5785" w:rsidRDefault="00E802BD" w:rsidP="00F662F5">
      <w:pPr>
        <w:pStyle w:val="KeinLeerraum"/>
        <w:jc w:val="both"/>
      </w:pPr>
      <w:r>
        <w:t>Name der dozierenden Person</w:t>
      </w:r>
      <w:r w:rsidR="009E54BB">
        <w:t>:</w:t>
      </w:r>
    </w:p>
    <w:p w14:paraId="03518AA0" w14:textId="6A84308C" w:rsidR="009E54BB" w:rsidRPr="009F0221" w:rsidRDefault="009E54BB" w:rsidP="00F662F5">
      <w:pPr>
        <w:pStyle w:val="KeinLeerraum"/>
        <w:jc w:val="both"/>
      </w:pPr>
      <w:r>
        <w:t>(Optional Pronomen)</w:t>
      </w:r>
    </w:p>
    <w:p w14:paraId="3FD71FA4" w14:textId="63BC314A" w:rsidR="001A5785" w:rsidRPr="009F0221" w:rsidRDefault="00F76D39" w:rsidP="00F662F5">
      <w:pPr>
        <w:pStyle w:val="KeinLeerraum"/>
        <w:jc w:val="both"/>
      </w:pPr>
      <w:r w:rsidRPr="009F0221">
        <w:t>Raum:</w:t>
      </w:r>
      <w:r w:rsidRPr="009F0221">
        <w:tab/>
      </w:r>
      <w:r w:rsidR="001A5785" w:rsidRPr="009F0221">
        <w:t xml:space="preserve"> </w:t>
      </w:r>
      <w:r w:rsidRPr="009F0221">
        <w:tab/>
      </w:r>
    </w:p>
    <w:p w14:paraId="3AE5AC26" w14:textId="45BBC3B7" w:rsidR="001A5785" w:rsidRPr="00066109" w:rsidRDefault="001A5785" w:rsidP="00F662F5">
      <w:pPr>
        <w:pStyle w:val="KeinLeerraum"/>
        <w:jc w:val="both"/>
      </w:pPr>
      <w:r w:rsidRPr="00066109">
        <w:t xml:space="preserve">Email: </w:t>
      </w:r>
      <w:r w:rsidR="00F76D39" w:rsidRPr="00066109">
        <w:tab/>
      </w:r>
      <w:r w:rsidR="00F76D39" w:rsidRPr="00066109">
        <w:tab/>
      </w:r>
    </w:p>
    <w:p w14:paraId="1809F1EB" w14:textId="4F502988" w:rsidR="004F7AD8" w:rsidRPr="009F0221" w:rsidRDefault="004F7AD8" w:rsidP="00F662F5">
      <w:pPr>
        <w:pStyle w:val="KeinLeerraum"/>
        <w:jc w:val="both"/>
      </w:pPr>
      <w:r w:rsidRPr="009F0221">
        <w:t>Sprechstunde</w:t>
      </w:r>
      <w:r w:rsidR="00FA4862" w:rsidRPr="009F0221">
        <w:t>:</w:t>
      </w:r>
      <w:r w:rsidR="00F76D39" w:rsidRPr="009F0221">
        <w:tab/>
      </w:r>
    </w:p>
    <w:p w14:paraId="2642019B" w14:textId="77777777" w:rsidR="00E802BD" w:rsidRDefault="00F76D39" w:rsidP="00F662F5">
      <w:pPr>
        <w:pStyle w:val="KeinLeerraum"/>
        <w:jc w:val="both"/>
      </w:pPr>
      <w:r w:rsidRPr="009F0221">
        <w:t>Telefon</w:t>
      </w:r>
      <w:r w:rsidR="007D4D43" w:rsidRPr="009F0221">
        <w:t xml:space="preserve">: </w:t>
      </w:r>
    </w:p>
    <w:p w14:paraId="50927C1E" w14:textId="1456543A" w:rsidR="007D4D43" w:rsidRPr="009F0221" w:rsidRDefault="00E802BD" w:rsidP="00F662F5">
      <w:pPr>
        <w:pStyle w:val="KeinLeerraum"/>
        <w:jc w:val="both"/>
      </w:pPr>
      <w:commentRangeStart w:id="0"/>
      <w:proofErr w:type="spellStart"/>
      <w:r>
        <w:t>Discord</w:t>
      </w:r>
      <w:proofErr w:type="spellEnd"/>
      <w:r>
        <w:t xml:space="preserve">: </w:t>
      </w:r>
      <w:r w:rsidR="00F76D39" w:rsidRPr="009F0221">
        <w:tab/>
      </w:r>
      <w:commentRangeEnd w:id="0"/>
      <w:r>
        <w:rPr>
          <w:rStyle w:val="Kommentarzeichen"/>
        </w:rPr>
        <w:commentReference w:id="0"/>
      </w:r>
    </w:p>
    <w:p w14:paraId="1EB06A22" w14:textId="77777777" w:rsidR="00A465ED" w:rsidRPr="009F0221" w:rsidRDefault="00A465ED" w:rsidP="00F662F5">
      <w:pPr>
        <w:pStyle w:val="KeinLeerraum"/>
        <w:jc w:val="both"/>
      </w:pPr>
    </w:p>
    <w:p w14:paraId="70E46F05" w14:textId="7264886F" w:rsidR="002C7132" w:rsidRPr="009F0221" w:rsidRDefault="00F76D39" w:rsidP="00F662F5">
      <w:pPr>
        <w:pStyle w:val="KeinLeerraum"/>
        <w:jc w:val="both"/>
      </w:pPr>
      <w:r w:rsidRPr="009F0221">
        <w:rPr>
          <w:u w:val="single"/>
        </w:rPr>
        <w:t>Passwort für</w:t>
      </w:r>
      <w:r w:rsidR="002A6EDE" w:rsidRPr="009F0221">
        <w:rPr>
          <w:u w:val="single"/>
        </w:rPr>
        <w:t xml:space="preserve"> ILIAS</w:t>
      </w:r>
      <w:r w:rsidR="00A465ED" w:rsidRPr="009F0221">
        <w:rPr>
          <w:u w:val="single"/>
        </w:rPr>
        <w:t>:</w:t>
      </w:r>
      <w:r w:rsidR="00A465ED" w:rsidRPr="009F0221">
        <w:t xml:space="preserve"> </w:t>
      </w:r>
    </w:p>
    <w:p w14:paraId="0683F666" w14:textId="77777777" w:rsidR="0099704A" w:rsidRPr="009F0221" w:rsidRDefault="0099704A" w:rsidP="00F662F5">
      <w:pPr>
        <w:pStyle w:val="KeinLeerraum"/>
        <w:jc w:val="both"/>
        <w:rPr>
          <w:u w:val="single"/>
        </w:rPr>
      </w:pPr>
    </w:p>
    <w:p w14:paraId="0F9069F8" w14:textId="77777777" w:rsidR="00D807C0" w:rsidRPr="009F0221" w:rsidRDefault="00F76D39" w:rsidP="00F662F5">
      <w:pPr>
        <w:pStyle w:val="KeinLeerraum"/>
        <w:jc w:val="both"/>
        <w:rPr>
          <w:u w:val="single"/>
        </w:rPr>
      </w:pPr>
      <w:r w:rsidRPr="009F0221">
        <w:rPr>
          <w:u w:val="single"/>
        </w:rPr>
        <w:t>Änderungen am Syllabus</w:t>
      </w:r>
      <w:r w:rsidR="00D807C0" w:rsidRPr="009F0221">
        <w:rPr>
          <w:u w:val="single"/>
        </w:rPr>
        <w:t>:</w:t>
      </w:r>
    </w:p>
    <w:p w14:paraId="323E0A70" w14:textId="77777777" w:rsidR="00D807C0" w:rsidRPr="009F0221" w:rsidRDefault="00D807C0" w:rsidP="00F662F5">
      <w:pPr>
        <w:pStyle w:val="KeinLeerraum"/>
        <w:jc w:val="both"/>
      </w:pPr>
    </w:p>
    <w:p w14:paraId="11233F23" w14:textId="4FD15F99" w:rsidR="00F76D39" w:rsidRDefault="00F76D39" w:rsidP="00F662F5">
      <w:pPr>
        <w:pStyle w:val="KeinLeerraum"/>
        <w:jc w:val="both"/>
      </w:pPr>
      <w:r w:rsidRPr="009F0221">
        <w:t xml:space="preserve">Ich behalte mir das Recht vor, den Syllabus jederzeit im Laufe des Semesters zu </w:t>
      </w:r>
      <w:r w:rsidR="008200AD" w:rsidRPr="009F0221">
        <w:t>ändern,</w:t>
      </w:r>
      <w:r w:rsidRPr="009F0221">
        <w:t xml:space="preserve"> wenn die Umstände dies erforderlich machen. Änderungen werden eine Woche vorher via Email bekannt gegeben. Zusätzlich hat der Syllabus das Datum der letzten Änderung, sowie eine Versionsnummer.</w:t>
      </w:r>
    </w:p>
    <w:p w14:paraId="6EE24FF3" w14:textId="6536BBD9" w:rsidR="00E802BD" w:rsidRDefault="00E802BD" w:rsidP="00F662F5">
      <w:pPr>
        <w:pStyle w:val="KeinLeerraum"/>
        <w:jc w:val="both"/>
      </w:pPr>
    </w:p>
    <w:p w14:paraId="7FD15B28" w14:textId="45FA3866" w:rsidR="00E802BD" w:rsidRPr="00E802BD" w:rsidRDefault="00E802BD" w:rsidP="00F662F5">
      <w:pPr>
        <w:pStyle w:val="KeinLeerraum"/>
        <w:jc w:val="both"/>
        <w:rPr>
          <w:u w:val="single"/>
        </w:rPr>
      </w:pPr>
      <w:r w:rsidRPr="00E802BD">
        <w:rPr>
          <w:u w:val="single"/>
        </w:rPr>
        <w:t>Ansprechbarkeit bei besonderen Bedürfnissen:</w:t>
      </w:r>
    </w:p>
    <w:p w14:paraId="4FF78E34" w14:textId="14D8498D" w:rsidR="00E802BD" w:rsidRDefault="00E802BD" w:rsidP="00F662F5">
      <w:pPr>
        <w:pStyle w:val="KeinLeerraum"/>
        <w:jc w:val="both"/>
      </w:pPr>
      <w:r>
        <w:t>Sollten Sie besondere Unterstützung für Ihren Lernerfolg benötigen, kommen Sie gerne auf mich zu.</w:t>
      </w:r>
      <w:r w:rsidR="009E54BB">
        <w:t xml:space="preserve"> Gerne komme ich Ihnen dabei entgegen und trage z.B. eine </w:t>
      </w:r>
      <w:proofErr w:type="spellStart"/>
      <w:r w:rsidR="009E54BB">
        <w:t>Mirkoportanlage</w:t>
      </w:r>
      <w:proofErr w:type="spellEnd"/>
      <w:r w:rsidR="009E54BB">
        <w:t xml:space="preserve"> für Studierende mit eingeschränktem Hörvermögen.</w:t>
      </w:r>
      <w:r w:rsidR="004D17A6">
        <w:t xml:space="preserve"> </w:t>
      </w:r>
    </w:p>
    <w:p w14:paraId="018B25BB" w14:textId="77777777" w:rsidR="00E802BD" w:rsidRDefault="00E802BD" w:rsidP="00F662F5">
      <w:pPr>
        <w:pStyle w:val="KeinLeerraum"/>
        <w:jc w:val="both"/>
      </w:pPr>
    </w:p>
    <w:p w14:paraId="2B5279D9" w14:textId="3E3B217F" w:rsidR="00E802BD" w:rsidRPr="00E802BD" w:rsidRDefault="00E802BD" w:rsidP="00F662F5">
      <w:pPr>
        <w:pStyle w:val="KeinLeerraum"/>
        <w:jc w:val="both"/>
        <w:rPr>
          <w:u w:val="single"/>
        </w:rPr>
      </w:pPr>
      <w:r w:rsidRPr="00E802BD">
        <w:rPr>
          <w:u w:val="single"/>
        </w:rPr>
        <w:t xml:space="preserve">Eltern mit Kind  </w:t>
      </w:r>
    </w:p>
    <w:p w14:paraId="1039CA08" w14:textId="7F88EA45" w:rsidR="002A6EDE" w:rsidRDefault="009E54BB" w:rsidP="00F662F5">
      <w:pPr>
        <w:pStyle w:val="KeinLeerraum"/>
        <w:jc w:val="both"/>
      </w:pPr>
      <w:r>
        <w:t xml:space="preserve">Ich unterstütze explizit Studierende mit familiären Verpflichtungen. </w:t>
      </w:r>
      <w:r w:rsidR="00E802BD">
        <w:t xml:space="preserve">Sollten Sie Schwierigkeiten haben eine Betreuung für Ihre </w:t>
      </w:r>
      <w:r>
        <w:t>Kleink</w:t>
      </w:r>
      <w:r w:rsidR="00E802BD">
        <w:t xml:space="preserve">inder zu finden, können Sie diese </w:t>
      </w:r>
      <w:r>
        <w:t xml:space="preserve">daher </w:t>
      </w:r>
      <w:r w:rsidR="00E802BD">
        <w:t xml:space="preserve">gerne mit in das Seminar bringen. Bitte wählen Sie dann einen Platz in der Nähe des Ausganges um im Falle aufkommender Unruhe kurz mit dem Kind den Raum verlassen zu können. </w:t>
      </w:r>
    </w:p>
    <w:p w14:paraId="7D80DCCD" w14:textId="77777777" w:rsidR="00E802BD" w:rsidRPr="009F0221" w:rsidRDefault="00E802BD" w:rsidP="00F662F5">
      <w:pPr>
        <w:pStyle w:val="KeinLeerraum"/>
        <w:jc w:val="both"/>
      </w:pPr>
    </w:p>
    <w:p w14:paraId="14083DBF" w14:textId="77777777" w:rsidR="001A5785" w:rsidRPr="009F0221" w:rsidRDefault="00F76D39" w:rsidP="00F662F5">
      <w:pPr>
        <w:pStyle w:val="KeinLeerraum"/>
        <w:jc w:val="both"/>
        <w:rPr>
          <w:u w:val="single"/>
        </w:rPr>
      </w:pPr>
      <w:r w:rsidRPr="009F0221">
        <w:rPr>
          <w:u w:val="single"/>
        </w:rPr>
        <w:t xml:space="preserve">Lernziele: </w:t>
      </w:r>
    </w:p>
    <w:p w14:paraId="1B357BA4" w14:textId="77777777" w:rsidR="003116FE" w:rsidRDefault="003116FE" w:rsidP="00F662F5">
      <w:pPr>
        <w:pStyle w:val="KeinLeerraum"/>
        <w:jc w:val="both"/>
      </w:pPr>
    </w:p>
    <w:p w14:paraId="45199FF5" w14:textId="21BC51EA" w:rsidR="00E802BD" w:rsidRDefault="00E802BD" w:rsidP="00F662F5">
      <w:pPr>
        <w:pStyle w:val="KeinLeerraum"/>
        <w:jc w:val="both"/>
      </w:pPr>
      <w:r>
        <w:t>1)</w:t>
      </w:r>
    </w:p>
    <w:p w14:paraId="509F3A1A" w14:textId="7B79869D" w:rsidR="00E802BD" w:rsidRDefault="00E802BD" w:rsidP="00F662F5">
      <w:pPr>
        <w:pStyle w:val="KeinLeerraum"/>
        <w:jc w:val="both"/>
      </w:pPr>
      <w:r>
        <w:t xml:space="preserve">2) </w:t>
      </w:r>
    </w:p>
    <w:p w14:paraId="1ADF16C7" w14:textId="05F42B66" w:rsidR="00E802BD" w:rsidRDefault="00E802BD" w:rsidP="00F662F5">
      <w:pPr>
        <w:pStyle w:val="KeinLeerraum"/>
        <w:jc w:val="both"/>
      </w:pPr>
      <w:r>
        <w:t>3)</w:t>
      </w:r>
    </w:p>
    <w:p w14:paraId="03319E29" w14:textId="3FDAEA06" w:rsidR="00E802BD" w:rsidRPr="009F0221" w:rsidRDefault="00E802BD" w:rsidP="00F662F5">
      <w:pPr>
        <w:pStyle w:val="KeinLeerraum"/>
        <w:jc w:val="both"/>
      </w:pPr>
      <w:r>
        <w:t>4)</w:t>
      </w:r>
    </w:p>
    <w:p w14:paraId="70E32E4E" w14:textId="77777777" w:rsidR="00BC0F2C" w:rsidRPr="009F0221" w:rsidRDefault="00BC0F2C" w:rsidP="00F662F5">
      <w:pPr>
        <w:pStyle w:val="KeinLeerraum"/>
        <w:jc w:val="both"/>
      </w:pPr>
    </w:p>
    <w:p w14:paraId="567468EF" w14:textId="77777777" w:rsidR="00BC0F2C" w:rsidRPr="009F0221" w:rsidRDefault="00F662F5" w:rsidP="00F662F5">
      <w:pPr>
        <w:pStyle w:val="KeinLeerraum"/>
        <w:jc w:val="both"/>
        <w:rPr>
          <w:u w:val="single"/>
        </w:rPr>
      </w:pPr>
      <w:r w:rsidRPr="009F0221">
        <w:rPr>
          <w:u w:val="single"/>
        </w:rPr>
        <w:t>Benotung</w:t>
      </w:r>
    </w:p>
    <w:p w14:paraId="1471C87B" w14:textId="77777777" w:rsidR="00E802BD" w:rsidRDefault="00F662F5" w:rsidP="00F662F5">
      <w:pPr>
        <w:pStyle w:val="KeinLeerraum"/>
        <w:jc w:val="both"/>
      </w:pPr>
      <w:r w:rsidRPr="009F0221">
        <w:t xml:space="preserve">Die Note setzt sich aus </w:t>
      </w:r>
      <w:r w:rsidR="00E802BD">
        <w:t>drei Prüfungsleistungen zusammen:</w:t>
      </w:r>
    </w:p>
    <w:p w14:paraId="5A1BDC30" w14:textId="77777777" w:rsidR="00E802BD" w:rsidRDefault="00F662F5" w:rsidP="00E802BD">
      <w:pPr>
        <w:pStyle w:val="KeinLeerraum"/>
        <w:numPr>
          <w:ilvl w:val="0"/>
          <w:numId w:val="28"/>
        </w:numPr>
        <w:jc w:val="both"/>
      </w:pPr>
      <w:r w:rsidRPr="009F0221">
        <w:t xml:space="preserve">dem </w:t>
      </w:r>
      <w:r w:rsidR="00A00B7E">
        <w:t xml:space="preserve">Exposé </w:t>
      </w:r>
      <w:r w:rsidRPr="009F0221">
        <w:t>(</w:t>
      </w:r>
      <w:r w:rsidR="009F0221" w:rsidRPr="009F0221">
        <w:t>2</w:t>
      </w:r>
      <w:r w:rsidR="005D42ED">
        <w:t>-3</w:t>
      </w:r>
      <w:r w:rsidR="009F0221" w:rsidRPr="009F0221">
        <w:t xml:space="preserve"> Seiten, </w:t>
      </w:r>
      <w:r w:rsidRPr="009F0221">
        <w:t xml:space="preserve">20%), </w:t>
      </w:r>
    </w:p>
    <w:p w14:paraId="604770B9" w14:textId="31597B7C" w:rsidR="00E802BD" w:rsidRDefault="00E802BD" w:rsidP="00E802BD">
      <w:pPr>
        <w:pStyle w:val="KeinLeerraum"/>
        <w:numPr>
          <w:ilvl w:val="0"/>
          <w:numId w:val="28"/>
        </w:numPr>
        <w:jc w:val="both"/>
      </w:pPr>
      <w:r>
        <w:t xml:space="preserve">dem </w:t>
      </w:r>
      <w:r w:rsidR="000D7D57">
        <w:t>Referat</w:t>
      </w:r>
      <w:r w:rsidR="00F662F5" w:rsidRPr="009F0221">
        <w:t xml:space="preserve"> (</w:t>
      </w:r>
      <w:r w:rsidR="00A772CF">
        <w:t>25</w:t>
      </w:r>
      <w:r w:rsidR="009F0221" w:rsidRPr="009F0221">
        <w:t xml:space="preserve"> Minuten, </w:t>
      </w:r>
      <w:r w:rsidR="00A772CF">
        <w:t>30</w:t>
      </w:r>
      <w:r>
        <w:t xml:space="preserve">%), </w:t>
      </w:r>
    </w:p>
    <w:p w14:paraId="50E319B0" w14:textId="77777777" w:rsidR="00E802BD" w:rsidRDefault="00E802BD" w:rsidP="00E802BD">
      <w:pPr>
        <w:pStyle w:val="KeinLeerraum"/>
        <w:numPr>
          <w:ilvl w:val="0"/>
          <w:numId w:val="28"/>
        </w:numPr>
        <w:jc w:val="both"/>
      </w:pPr>
      <w:r>
        <w:t xml:space="preserve">der </w:t>
      </w:r>
      <w:r w:rsidR="00F662F5" w:rsidRPr="009F0221">
        <w:t>Hausarbeit (</w:t>
      </w:r>
      <w:r w:rsidR="000D7D57">
        <w:t>ca. 3000 Wörter</w:t>
      </w:r>
      <w:r w:rsidR="009F0221" w:rsidRPr="009F0221">
        <w:t xml:space="preserve">, </w:t>
      </w:r>
      <w:r w:rsidR="00A772CF">
        <w:t>50</w:t>
      </w:r>
      <w:r w:rsidR="00F662F5" w:rsidRPr="009F0221">
        <w:t xml:space="preserve">%) zusammen. </w:t>
      </w:r>
    </w:p>
    <w:p w14:paraId="212D713B" w14:textId="77777777" w:rsidR="00E802BD" w:rsidRDefault="00E802BD" w:rsidP="00F662F5">
      <w:pPr>
        <w:pStyle w:val="KeinLeerraum"/>
        <w:jc w:val="both"/>
      </w:pPr>
    </w:p>
    <w:p w14:paraId="4AEA89BE" w14:textId="0ABDD03F" w:rsidR="009F0221" w:rsidRDefault="00F662F5" w:rsidP="00F662F5">
      <w:pPr>
        <w:pStyle w:val="KeinLeerraum"/>
        <w:jc w:val="both"/>
      </w:pPr>
      <w:r w:rsidRPr="009F0221">
        <w:t xml:space="preserve">Alle </w:t>
      </w:r>
      <w:r w:rsidR="00C74643">
        <w:t>Einzell</w:t>
      </w:r>
      <w:r w:rsidRPr="009F0221">
        <w:t>eistungen müssen bestanden sein, um den Kurs zu bestehen.</w:t>
      </w:r>
      <w:r w:rsidR="00E802BD">
        <w:t xml:space="preserve"> Die Bewertungsbögen für alle Prüfungsleistungen und exzellente Beispiele dieser Prüfungsleistungen finden Sie im Ordner „Benotung“ auf </w:t>
      </w:r>
      <w:proofErr w:type="spellStart"/>
      <w:r w:rsidR="00E802BD">
        <w:t>Iilias</w:t>
      </w:r>
      <w:proofErr w:type="spellEnd"/>
      <w:r w:rsidR="00E802BD">
        <w:t>.</w:t>
      </w:r>
    </w:p>
    <w:p w14:paraId="2EEAC90C" w14:textId="77777777" w:rsidR="008200AD" w:rsidRDefault="008200AD" w:rsidP="00F662F5">
      <w:pPr>
        <w:pStyle w:val="KeinLeerraum"/>
        <w:jc w:val="both"/>
      </w:pPr>
    </w:p>
    <w:p w14:paraId="0438AEA1" w14:textId="387EA7ED" w:rsidR="00E802BD" w:rsidRDefault="00E802BD" w:rsidP="00F662F5">
      <w:pPr>
        <w:pStyle w:val="KeinLeerraum"/>
        <w:jc w:val="both"/>
      </w:pPr>
      <w:r w:rsidRPr="00E802BD">
        <w:rPr>
          <w:b/>
        </w:rPr>
        <w:t>Hinweis zum Thema Prüfungsangst</w:t>
      </w:r>
      <w:r>
        <w:t>: Viele Studierende kämpfen mit Prüfungsangst und ich nehme dieses Thema sehr ernst. Bitte kommen Sie auch mich zu, wenn dies für Sie ein Problem ist. Ich möchte an dieser Stelle auch auf Unterstützungsangebote Seitens der Universität hinweisen, die Sie in der Tabelle „Unterstützung für Studierende“ finden.</w:t>
      </w:r>
    </w:p>
    <w:p w14:paraId="22B30D99" w14:textId="77777777" w:rsidR="00A7666B" w:rsidRPr="009F0221" w:rsidRDefault="00A7666B" w:rsidP="00F662F5">
      <w:pPr>
        <w:pStyle w:val="KeinLeerraum"/>
        <w:jc w:val="both"/>
      </w:pPr>
    </w:p>
    <w:p w14:paraId="4A1D7CAD" w14:textId="77777777" w:rsidR="00E67E47" w:rsidRPr="009F0221" w:rsidRDefault="00F662F5" w:rsidP="00F662F5">
      <w:pPr>
        <w:pStyle w:val="KeinLeerraum"/>
        <w:jc w:val="both"/>
        <w:rPr>
          <w:u w:val="single"/>
        </w:rPr>
      </w:pPr>
      <w:r w:rsidRPr="009F0221">
        <w:rPr>
          <w:u w:val="single"/>
        </w:rPr>
        <w:t>Anwesenheit</w:t>
      </w:r>
    </w:p>
    <w:p w14:paraId="6844C75F" w14:textId="6DEEA26F" w:rsidR="00F662F5" w:rsidRPr="009F0221" w:rsidRDefault="00961530" w:rsidP="00F662F5">
      <w:pPr>
        <w:pStyle w:val="KeinLeerraum"/>
        <w:jc w:val="both"/>
      </w:pPr>
      <w:r>
        <w:t>Es herrscht Anwesenheitspflicht im Seminar.</w:t>
      </w:r>
      <w:r w:rsidR="00F662F5" w:rsidRPr="009F0221">
        <w:t xml:space="preserve"> </w:t>
      </w:r>
      <w:r w:rsidR="00364252" w:rsidRPr="009F0221">
        <w:t>Es gibt eine Ausnahme, jeder Teilnehmer des Seminars darf zwei Termine unentschuldigt versäumen, für jedes weitere Versäumen ist ein ärztliches Attest notwendig. Wenn mehr als zwei Termine unentschuldigt versäumt werden, gilt der Kurs als nicht bestanden.</w:t>
      </w:r>
    </w:p>
    <w:p w14:paraId="31A16F24" w14:textId="77777777" w:rsidR="001A5785" w:rsidRPr="009F0221" w:rsidRDefault="001A5785" w:rsidP="00F662F5">
      <w:pPr>
        <w:pStyle w:val="KeinLeerraum"/>
        <w:jc w:val="both"/>
      </w:pPr>
    </w:p>
    <w:p w14:paraId="19317393" w14:textId="77777777" w:rsidR="00E67E47" w:rsidRPr="009F0221" w:rsidRDefault="00364252" w:rsidP="00F662F5">
      <w:pPr>
        <w:jc w:val="both"/>
        <w:rPr>
          <w:u w:val="single"/>
        </w:rPr>
      </w:pPr>
      <w:r w:rsidRPr="009F0221">
        <w:rPr>
          <w:u w:val="single"/>
        </w:rPr>
        <w:t>Generelle</w:t>
      </w:r>
      <w:r w:rsidR="00E67E47" w:rsidRPr="009F0221">
        <w:rPr>
          <w:u w:val="single"/>
        </w:rPr>
        <w:t xml:space="preserve"> Information</w:t>
      </w:r>
      <w:r w:rsidRPr="009F0221">
        <w:rPr>
          <w:u w:val="single"/>
        </w:rPr>
        <w:t>en</w:t>
      </w:r>
      <w:r w:rsidR="00E67E47" w:rsidRPr="009F0221">
        <w:rPr>
          <w:u w:val="single"/>
        </w:rPr>
        <w:t>:</w:t>
      </w:r>
    </w:p>
    <w:p w14:paraId="192B8A6C" w14:textId="77777777" w:rsidR="00E67E47" w:rsidRPr="009F0221" w:rsidRDefault="00E67E47" w:rsidP="00F662F5">
      <w:pPr>
        <w:pStyle w:val="Listenabsatz"/>
        <w:numPr>
          <w:ilvl w:val="0"/>
          <w:numId w:val="12"/>
        </w:numPr>
        <w:jc w:val="both"/>
      </w:pPr>
      <w:r w:rsidRPr="009F0221">
        <w:t xml:space="preserve">APA Style: </w:t>
      </w:r>
      <w:r w:rsidR="00364252" w:rsidRPr="009F0221">
        <w:t>Alle Texte und Präsentationen müssen den APA Stil verwenden.</w:t>
      </w:r>
    </w:p>
    <w:p w14:paraId="366A17AB" w14:textId="77777777" w:rsidR="00E67E47" w:rsidRPr="009F0221" w:rsidRDefault="00364252" w:rsidP="00F662F5">
      <w:pPr>
        <w:pStyle w:val="Listenabsatz"/>
        <w:numPr>
          <w:ilvl w:val="0"/>
          <w:numId w:val="12"/>
        </w:numPr>
        <w:jc w:val="both"/>
      </w:pPr>
      <w:r w:rsidRPr="009F0221">
        <w:t>Verspätete Abgaben und versäumte Präsentationen resultieren in einer 5,0.</w:t>
      </w:r>
    </w:p>
    <w:p w14:paraId="1F1ACB12" w14:textId="18861411" w:rsidR="00E67E47" w:rsidRPr="009F0221" w:rsidRDefault="00364252" w:rsidP="00F662F5">
      <w:pPr>
        <w:pStyle w:val="Listenabsatz"/>
        <w:numPr>
          <w:ilvl w:val="0"/>
          <w:numId w:val="12"/>
        </w:numPr>
        <w:jc w:val="both"/>
      </w:pPr>
      <w:r w:rsidRPr="009F0221">
        <w:t xml:space="preserve">Plagiate: Bitte </w:t>
      </w:r>
      <w:r w:rsidR="009E54BB">
        <w:t>nehmen Sie</w:t>
      </w:r>
      <w:r w:rsidRPr="009F0221">
        <w:t xml:space="preserve"> folgenden Abschnitt über Plagiate</w:t>
      </w:r>
      <w:r w:rsidR="009E54BB">
        <w:t xml:space="preserve"> zur Kenntnis:</w:t>
      </w:r>
    </w:p>
    <w:commentRangeStart w:id="1"/>
    <w:p w14:paraId="61ED441C" w14:textId="77777777" w:rsidR="00E67E47" w:rsidRPr="009F0221" w:rsidRDefault="009E54BB" w:rsidP="00F662F5">
      <w:pPr>
        <w:pStyle w:val="Listenabsatz"/>
        <w:numPr>
          <w:ilvl w:val="1"/>
          <w:numId w:val="12"/>
        </w:numPr>
        <w:jc w:val="both"/>
      </w:pPr>
      <w:r>
        <w:fldChar w:fldCharType="begin"/>
      </w:r>
      <w:r>
        <w:instrText xml:space="preserve"> HYPERLINK "http://www.polver.uni-konstanz.de/studienorganisation/plagiate/" </w:instrText>
      </w:r>
      <w:r>
        <w:fldChar w:fldCharType="separate"/>
      </w:r>
      <w:r w:rsidR="00E67E47" w:rsidRPr="009F0221">
        <w:rPr>
          <w:rStyle w:val="Hyperlink"/>
        </w:rPr>
        <w:t>http://www.polver.uni-konstanz.de/studienorganisation/plagiate/</w:t>
      </w:r>
      <w:r>
        <w:rPr>
          <w:rStyle w:val="Hyperlink"/>
        </w:rPr>
        <w:fldChar w:fldCharType="end"/>
      </w:r>
      <w:commentRangeEnd w:id="1"/>
      <w:r>
        <w:rPr>
          <w:rStyle w:val="Kommentarzeichen"/>
        </w:rPr>
        <w:commentReference w:id="1"/>
      </w:r>
    </w:p>
    <w:p w14:paraId="665AC674" w14:textId="77777777" w:rsidR="00E67E47" w:rsidRPr="009F0221" w:rsidRDefault="00364252" w:rsidP="00F662F5">
      <w:pPr>
        <w:pStyle w:val="Listenabsatz"/>
        <w:numPr>
          <w:ilvl w:val="0"/>
          <w:numId w:val="12"/>
        </w:numPr>
        <w:jc w:val="both"/>
      </w:pPr>
      <w:r w:rsidRPr="009F0221">
        <w:t>Zu allen Texten, die als Prüfungsleistung abgegeben werden, muss eine Erklärung über selbstständig verfasse Arbeiten eingereicht werden.</w:t>
      </w:r>
    </w:p>
    <w:p w14:paraId="437C39A4" w14:textId="78BD1D2B" w:rsidR="00364252" w:rsidRDefault="00364252" w:rsidP="00F662F5">
      <w:pPr>
        <w:pStyle w:val="Listenabsatz"/>
        <w:numPr>
          <w:ilvl w:val="0"/>
          <w:numId w:val="12"/>
        </w:numPr>
        <w:jc w:val="both"/>
      </w:pPr>
      <w:r w:rsidRPr="009F0221">
        <w:t xml:space="preserve">Hausarbeiten müssen </w:t>
      </w:r>
      <w:r w:rsidR="00A00B7E">
        <w:t xml:space="preserve">bis zum </w:t>
      </w:r>
      <w:r w:rsidR="009E54BB">
        <w:t>Datum/Uhrzeit</w:t>
      </w:r>
      <w:r w:rsidR="00A00B7E">
        <w:t xml:space="preserve"> bei ILIAS hochgeladen werden.</w:t>
      </w:r>
    </w:p>
    <w:p w14:paraId="3E114519" w14:textId="77777777" w:rsidR="00DC40D7" w:rsidRPr="00C74643" w:rsidRDefault="00364252" w:rsidP="00F662F5">
      <w:pPr>
        <w:pStyle w:val="KeinLeerraum"/>
        <w:jc w:val="both"/>
        <w:rPr>
          <w:u w:val="single"/>
        </w:rPr>
      </w:pPr>
      <w:r w:rsidRPr="00C74643">
        <w:rPr>
          <w:u w:val="single"/>
        </w:rPr>
        <w:t>Termine</w:t>
      </w:r>
    </w:p>
    <w:p w14:paraId="37949FE2" w14:textId="77777777" w:rsidR="000875E8" w:rsidRPr="00310F94" w:rsidRDefault="000875E8" w:rsidP="00F662F5">
      <w:pPr>
        <w:pStyle w:val="KeinLeerraum"/>
        <w:jc w:val="both"/>
      </w:pPr>
    </w:p>
    <w:tbl>
      <w:tblPr>
        <w:tblStyle w:val="Tabellenraster"/>
        <w:tblW w:w="0" w:type="auto"/>
        <w:tblLook w:val="04A0" w:firstRow="1" w:lastRow="0" w:firstColumn="1" w:lastColumn="0" w:noHBand="0" w:noVBand="1"/>
      </w:tblPr>
      <w:tblGrid>
        <w:gridCol w:w="954"/>
        <w:gridCol w:w="3870"/>
        <w:gridCol w:w="4238"/>
      </w:tblGrid>
      <w:tr w:rsidR="0089714D" w:rsidRPr="0089714D" w14:paraId="2C6040ED" w14:textId="77777777" w:rsidTr="00035DBF">
        <w:tc>
          <w:tcPr>
            <w:tcW w:w="959" w:type="dxa"/>
          </w:tcPr>
          <w:p w14:paraId="5BC665BC" w14:textId="77777777" w:rsidR="0089714D" w:rsidRPr="0089714D" w:rsidRDefault="0089714D" w:rsidP="000D2BC7">
            <w:pPr>
              <w:pStyle w:val="KeinLeerraum"/>
            </w:pPr>
            <w:r w:rsidRPr="0089714D">
              <w:t>Datum</w:t>
            </w:r>
          </w:p>
        </w:tc>
        <w:tc>
          <w:tcPr>
            <w:tcW w:w="3969" w:type="dxa"/>
          </w:tcPr>
          <w:p w14:paraId="6539C5D2" w14:textId="77777777" w:rsidR="0089714D" w:rsidRPr="0089714D" w:rsidRDefault="0089714D" w:rsidP="000D2BC7">
            <w:pPr>
              <w:pStyle w:val="KeinLeerraum"/>
            </w:pPr>
            <w:r w:rsidRPr="0089714D">
              <w:t>Inhalt</w:t>
            </w:r>
          </w:p>
        </w:tc>
        <w:tc>
          <w:tcPr>
            <w:tcW w:w="4360" w:type="dxa"/>
          </w:tcPr>
          <w:p w14:paraId="7466F209" w14:textId="77777777" w:rsidR="0089714D" w:rsidRPr="0089714D" w:rsidRDefault="0089714D" w:rsidP="000D2BC7">
            <w:pPr>
              <w:pStyle w:val="KeinLeerraum"/>
            </w:pPr>
            <w:r w:rsidRPr="0089714D">
              <w:t>Literatur</w:t>
            </w:r>
          </w:p>
        </w:tc>
      </w:tr>
      <w:tr w:rsidR="0089714D" w:rsidRPr="0089714D" w14:paraId="3BA0C924" w14:textId="77777777" w:rsidTr="00035DBF">
        <w:tc>
          <w:tcPr>
            <w:tcW w:w="959" w:type="dxa"/>
          </w:tcPr>
          <w:p w14:paraId="03A78F1B" w14:textId="05DE09D2" w:rsidR="0089714D" w:rsidRPr="0089714D" w:rsidRDefault="009E54BB" w:rsidP="000D2BC7">
            <w:pPr>
              <w:pStyle w:val="KeinLeerraum"/>
            </w:pPr>
            <w:r>
              <w:t>Datum</w:t>
            </w:r>
          </w:p>
        </w:tc>
        <w:tc>
          <w:tcPr>
            <w:tcW w:w="3969" w:type="dxa"/>
          </w:tcPr>
          <w:p w14:paraId="4E29AB77" w14:textId="151F3802" w:rsidR="0089714D" w:rsidRPr="0089714D" w:rsidRDefault="00E802BD" w:rsidP="00E802BD">
            <w:pPr>
              <w:pStyle w:val="KeinLeerraum"/>
            </w:pPr>
            <w:r>
              <w:t xml:space="preserve">Erste Sitzung: </w:t>
            </w:r>
          </w:p>
        </w:tc>
        <w:tc>
          <w:tcPr>
            <w:tcW w:w="4360" w:type="dxa"/>
          </w:tcPr>
          <w:p w14:paraId="2FA3D7F6" w14:textId="14F6F260" w:rsidR="0089714D" w:rsidRPr="0089714D" w:rsidRDefault="0089714D" w:rsidP="000D2BC7">
            <w:pPr>
              <w:pStyle w:val="KeinLeerraum"/>
            </w:pPr>
          </w:p>
        </w:tc>
      </w:tr>
      <w:tr w:rsidR="00E802BD" w:rsidRPr="0089714D" w14:paraId="321359A9" w14:textId="77777777" w:rsidTr="00035DBF">
        <w:tc>
          <w:tcPr>
            <w:tcW w:w="959" w:type="dxa"/>
          </w:tcPr>
          <w:p w14:paraId="6604C702" w14:textId="634BC18F" w:rsidR="00E802BD" w:rsidRDefault="009E54BB" w:rsidP="000D2BC7">
            <w:pPr>
              <w:pStyle w:val="KeinLeerraum"/>
            </w:pPr>
            <w:r>
              <w:t>Datum</w:t>
            </w:r>
          </w:p>
        </w:tc>
        <w:tc>
          <w:tcPr>
            <w:tcW w:w="3969" w:type="dxa"/>
          </w:tcPr>
          <w:p w14:paraId="605373A9" w14:textId="674FEDDC" w:rsidR="00E802BD" w:rsidRDefault="00E802BD" w:rsidP="00E802BD">
            <w:pPr>
              <w:pStyle w:val="KeinLeerraum"/>
            </w:pPr>
            <w:r>
              <w:t>Zweite Sitzung:</w:t>
            </w:r>
          </w:p>
        </w:tc>
        <w:tc>
          <w:tcPr>
            <w:tcW w:w="4360" w:type="dxa"/>
          </w:tcPr>
          <w:p w14:paraId="7C8915B9" w14:textId="77777777" w:rsidR="00E802BD" w:rsidRDefault="00E802BD" w:rsidP="000D2BC7">
            <w:pPr>
              <w:pStyle w:val="KeinLeerraum"/>
            </w:pPr>
          </w:p>
        </w:tc>
      </w:tr>
      <w:tr w:rsidR="00E802BD" w:rsidRPr="0089714D" w14:paraId="3E664D39" w14:textId="77777777" w:rsidTr="00035DBF">
        <w:tc>
          <w:tcPr>
            <w:tcW w:w="959" w:type="dxa"/>
          </w:tcPr>
          <w:p w14:paraId="5476BEE9" w14:textId="7314690A" w:rsidR="00E802BD" w:rsidRDefault="009E54BB" w:rsidP="000D2BC7">
            <w:pPr>
              <w:pStyle w:val="KeinLeerraum"/>
            </w:pPr>
            <w:r>
              <w:t>Datum</w:t>
            </w:r>
          </w:p>
        </w:tc>
        <w:tc>
          <w:tcPr>
            <w:tcW w:w="3969" w:type="dxa"/>
          </w:tcPr>
          <w:p w14:paraId="6A86D366" w14:textId="4BB13EFC" w:rsidR="00E802BD" w:rsidRDefault="00E802BD" w:rsidP="00E802BD">
            <w:pPr>
              <w:pStyle w:val="KeinLeerraum"/>
            </w:pPr>
            <w:r>
              <w:t>Wichtig: Letzter Tag zur Anmeldung zur Prüfung</w:t>
            </w:r>
          </w:p>
        </w:tc>
        <w:tc>
          <w:tcPr>
            <w:tcW w:w="4360" w:type="dxa"/>
          </w:tcPr>
          <w:p w14:paraId="5168D954" w14:textId="77777777" w:rsidR="00E802BD" w:rsidRDefault="00E802BD" w:rsidP="000D2BC7">
            <w:pPr>
              <w:pStyle w:val="KeinLeerraum"/>
            </w:pPr>
          </w:p>
        </w:tc>
      </w:tr>
      <w:tr w:rsidR="00E802BD" w:rsidRPr="0089714D" w14:paraId="57282254" w14:textId="77777777" w:rsidTr="00035DBF">
        <w:tc>
          <w:tcPr>
            <w:tcW w:w="959" w:type="dxa"/>
          </w:tcPr>
          <w:p w14:paraId="3DCCA68B" w14:textId="585548D1" w:rsidR="00E802BD" w:rsidRDefault="009E54BB" w:rsidP="000D2BC7">
            <w:pPr>
              <w:pStyle w:val="KeinLeerraum"/>
            </w:pPr>
            <w:r>
              <w:t>Datum</w:t>
            </w:r>
          </w:p>
        </w:tc>
        <w:tc>
          <w:tcPr>
            <w:tcW w:w="3969" w:type="dxa"/>
          </w:tcPr>
          <w:p w14:paraId="6F1DFB0F" w14:textId="16DF9564" w:rsidR="00E802BD" w:rsidRDefault="00E802BD" w:rsidP="00E802BD">
            <w:pPr>
              <w:pStyle w:val="KeinLeerraum"/>
            </w:pPr>
            <w:r>
              <w:t>Wichtig: Exposé auf ILIAS fällig</w:t>
            </w:r>
          </w:p>
        </w:tc>
        <w:tc>
          <w:tcPr>
            <w:tcW w:w="4360" w:type="dxa"/>
          </w:tcPr>
          <w:p w14:paraId="6C35631C" w14:textId="77777777" w:rsidR="00E802BD" w:rsidRDefault="00E802BD" w:rsidP="000D2BC7">
            <w:pPr>
              <w:pStyle w:val="KeinLeerraum"/>
            </w:pPr>
          </w:p>
        </w:tc>
      </w:tr>
      <w:tr w:rsidR="00066109" w:rsidRPr="0089714D" w14:paraId="3E54FA21" w14:textId="77777777" w:rsidTr="00035DBF">
        <w:tc>
          <w:tcPr>
            <w:tcW w:w="959" w:type="dxa"/>
          </w:tcPr>
          <w:p w14:paraId="3D2190D5" w14:textId="615454C3" w:rsidR="00066109" w:rsidRDefault="00066109" w:rsidP="000D2BC7">
            <w:pPr>
              <w:pStyle w:val="KeinLeerraum"/>
            </w:pPr>
          </w:p>
        </w:tc>
        <w:tc>
          <w:tcPr>
            <w:tcW w:w="3969" w:type="dxa"/>
          </w:tcPr>
          <w:p w14:paraId="4BBE0076" w14:textId="77777777" w:rsidR="00066109" w:rsidRDefault="00066109" w:rsidP="00E802BD">
            <w:pPr>
              <w:pStyle w:val="KeinLeerraum"/>
            </w:pPr>
          </w:p>
        </w:tc>
        <w:tc>
          <w:tcPr>
            <w:tcW w:w="4360" w:type="dxa"/>
          </w:tcPr>
          <w:p w14:paraId="53249AD7" w14:textId="77777777" w:rsidR="00066109" w:rsidRDefault="00066109" w:rsidP="000D2BC7">
            <w:pPr>
              <w:pStyle w:val="KeinLeerraum"/>
            </w:pPr>
          </w:p>
        </w:tc>
      </w:tr>
    </w:tbl>
    <w:p w14:paraId="7BB19D2B" w14:textId="3E70B6B8" w:rsidR="00066109" w:rsidRDefault="00066109" w:rsidP="003E4217">
      <w:pPr>
        <w:pStyle w:val="KeinLeerraum"/>
        <w:ind w:left="720"/>
        <w:jc w:val="both"/>
        <w:rPr>
          <w:rFonts w:cs="Segoe UI"/>
          <w:sz w:val="18"/>
          <w:szCs w:val="18"/>
        </w:rPr>
      </w:pPr>
    </w:p>
    <w:p w14:paraId="051E9135" w14:textId="77777777" w:rsidR="00066109" w:rsidRDefault="00066109">
      <w:pPr>
        <w:rPr>
          <w:rFonts w:cs="Segoe UI"/>
          <w:sz w:val="18"/>
          <w:szCs w:val="18"/>
        </w:rPr>
      </w:pPr>
      <w:r>
        <w:rPr>
          <w:rFonts w:cs="Segoe UI"/>
          <w:sz w:val="18"/>
          <w:szCs w:val="18"/>
        </w:rPr>
        <w:br w:type="page"/>
      </w:r>
    </w:p>
    <w:p w14:paraId="151E174E" w14:textId="6D6248C5" w:rsidR="00ED3B1A" w:rsidRPr="00066109" w:rsidRDefault="008200AD" w:rsidP="00066109">
      <w:pPr>
        <w:pStyle w:val="KeinLeerraum"/>
        <w:jc w:val="both"/>
        <w:rPr>
          <w:u w:val="single"/>
        </w:rPr>
      </w:pPr>
      <w:r>
        <w:rPr>
          <w:u w:val="single"/>
        </w:rPr>
        <w:lastRenderedPageBreak/>
        <w:t xml:space="preserve">Generelle </w:t>
      </w:r>
      <w:r w:rsidR="00066109" w:rsidRPr="00066109">
        <w:rPr>
          <w:u w:val="single"/>
        </w:rPr>
        <w:t>Unterstützungsangebote der Universität Konstanz:</w:t>
      </w:r>
    </w:p>
    <w:p w14:paraId="2F17C6C5" w14:textId="3E31462D" w:rsidR="00066109" w:rsidRDefault="00066109" w:rsidP="003E4217">
      <w:pPr>
        <w:pStyle w:val="KeinLeerraum"/>
        <w:ind w:left="720"/>
        <w:jc w:val="both"/>
        <w:rPr>
          <w:rFonts w:cs="Segoe UI"/>
          <w:sz w:val="18"/>
          <w:szCs w:val="18"/>
        </w:rPr>
      </w:pPr>
    </w:p>
    <w:p w14:paraId="3E237057" w14:textId="3FF9089C"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Beratung bei der Zentralen Studienberatung </w:t>
      </w:r>
      <w:r>
        <w:t xml:space="preserve">: </w:t>
      </w:r>
      <w:hyperlink r:id="rId7" w:history="1">
        <w:r w:rsidRPr="0098507A">
          <w:rPr>
            <w:rStyle w:val="Hyperlink"/>
          </w:rPr>
          <w:t>https://www.uni-konstanz.de/studieren/beratung-und-service/zentrale-studienberatung/</w:t>
        </w:r>
      </w:hyperlink>
    </w:p>
    <w:p w14:paraId="7103D0D9" w14:textId="17A2B982"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Schreibberatung beim Schreibzentrum: </w:t>
      </w:r>
      <w:hyperlink r:id="rId8" w:history="1">
        <w:r w:rsidRPr="0098507A">
          <w:rPr>
            <w:rStyle w:val="Hyperlink"/>
          </w:rPr>
          <w:t>https://www.uni-konstanz.de/schreibzentrum/</w:t>
        </w:r>
      </w:hyperlink>
    </w:p>
    <w:p w14:paraId="1872A8E5" w14:textId="000536F3" w:rsidR="00066109" w:rsidRDefault="00066109" w:rsidP="00066109">
      <w:pPr>
        <w:pStyle w:val="Listenabsatz"/>
        <w:numPr>
          <w:ilvl w:val="0"/>
          <w:numId w:val="30"/>
        </w:numPr>
        <w:spacing w:before="100" w:beforeAutospacing="1" w:after="100" w:afterAutospacing="1" w:line="240" w:lineRule="auto"/>
        <w:ind w:left="709" w:hanging="425"/>
      </w:pPr>
      <w:r w:rsidRPr="00066109">
        <w:t>Psychologische Beratung bei der Psychothera</w:t>
      </w:r>
      <w:r>
        <w:t xml:space="preserve">peutische Beratungsstelle (PBS): </w:t>
      </w:r>
      <w:hyperlink r:id="rId9" w:history="1">
        <w:r w:rsidRPr="0098507A">
          <w:rPr>
            <w:rStyle w:val="Hyperlink"/>
          </w:rPr>
          <w:t>https://seezeit.com/beratung/psychotherapeutische-beratung/</w:t>
        </w:r>
      </w:hyperlink>
    </w:p>
    <w:p w14:paraId="01C616A3" w14:textId="75FBDDAB"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Studieren im Asyl im RGFD </w:t>
      </w:r>
      <w:r>
        <w:t xml:space="preserve">: </w:t>
      </w:r>
      <w:hyperlink r:id="rId10" w:history="1">
        <w:r w:rsidRPr="0098507A">
          <w:rPr>
            <w:rStyle w:val="Hyperlink"/>
          </w:rPr>
          <w:t>https://www.uni-konstanz.de/gleichstellungsreferat/diversity/programme-und-massnahmen/studierende-im-asyl/</w:t>
        </w:r>
      </w:hyperlink>
    </w:p>
    <w:p w14:paraId="275F1C98" w14:textId="2628C825"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Studieren </w:t>
      </w:r>
      <w:r>
        <w:t xml:space="preserve">im Asyl im International Office: </w:t>
      </w:r>
      <w:hyperlink r:id="rId11" w:history="1">
        <w:r w:rsidRPr="0098507A">
          <w:rPr>
            <w:rStyle w:val="Hyperlink"/>
          </w:rPr>
          <w:t>https://www.uni-konstanz.de/international-office/in-konstanz-studieren/studium-mit-abschluss/</w:t>
        </w:r>
      </w:hyperlink>
    </w:p>
    <w:p w14:paraId="06D8C19A" w14:textId="67BB1831"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Studieren mit Behinderung und chronischen Erkrankungen: RGFD und Beauftragte für Studierenden mit Behinderung und chronischen Erkrankungen </w:t>
      </w:r>
      <w:r>
        <w:t xml:space="preserve">: </w:t>
      </w:r>
      <w:hyperlink r:id="rId12" w:history="1">
        <w:r w:rsidRPr="0098507A">
          <w:rPr>
            <w:rStyle w:val="Hyperlink"/>
          </w:rPr>
          <w:t>https://www.uni-konstanz.de/studieren/rund-ums-studium/studieren-mit-behinderungen-und-chronischen-erkrankungen/</w:t>
        </w:r>
      </w:hyperlink>
    </w:p>
    <w:p w14:paraId="4487D4E9" w14:textId="5500E0C8" w:rsidR="00066109" w:rsidRDefault="00066109" w:rsidP="00066109">
      <w:pPr>
        <w:pStyle w:val="Listenabsatz"/>
        <w:numPr>
          <w:ilvl w:val="0"/>
          <w:numId w:val="30"/>
        </w:numPr>
        <w:spacing w:before="100" w:beforeAutospacing="1" w:after="100" w:afterAutospacing="1" w:line="240" w:lineRule="auto"/>
        <w:ind w:left="709" w:hanging="425"/>
      </w:pPr>
      <w:r w:rsidRPr="00066109">
        <w:t xml:space="preserve">Studieren mit Kind im RGFD </w:t>
      </w:r>
      <w:r>
        <w:t xml:space="preserve">: </w:t>
      </w:r>
      <w:hyperlink r:id="rId13" w:history="1">
        <w:r w:rsidRPr="0098507A">
          <w:rPr>
            <w:rStyle w:val="Hyperlink"/>
          </w:rPr>
          <w:t>https://www.uni-konstanz.de/gleichstellungsreferat/familie/studieren-mit-kind/</w:t>
        </w:r>
      </w:hyperlink>
    </w:p>
    <w:p w14:paraId="29FFCFAE" w14:textId="0BA32100" w:rsidR="00066109" w:rsidRPr="004604F0" w:rsidRDefault="00066109" w:rsidP="00066109">
      <w:pPr>
        <w:pStyle w:val="Listenabsatz"/>
        <w:numPr>
          <w:ilvl w:val="0"/>
          <w:numId w:val="30"/>
        </w:numPr>
        <w:spacing w:before="100" w:beforeAutospacing="1" w:after="100" w:afterAutospacing="1" w:line="240" w:lineRule="auto"/>
        <w:ind w:left="709" w:hanging="425"/>
        <w:rPr>
          <w:rStyle w:val="Hyperlink"/>
          <w:color w:val="auto"/>
          <w:u w:val="none"/>
        </w:rPr>
      </w:pPr>
      <w:r w:rsidRPr="00066109">
        <w:t>Finanzielle Sorgen:</w:t>
      </w:r>
      <w:r>
        <w:t xml:space="preserve"> Seezeit-Sozialberatung: </w:t>
      </w:r>
      <w:hyperlink r:id="rId14" w:history="1">
        <w:r w:rsidRPr="0098507A">
          <w:rPr>
            <w:rStyle w:val="Hyperlink"/>
          </w:rPr>
          <w:t>https://seezeit.com/beratung/sozialberatung/</w:t>
        </w:r>
      </w:hyperlink>
    </w:p>
    <w:p w14:paraId="0C35B7BF" w14:textId="73695E17" w:rsidR="004604F0" w:rsidRPr="004604F0" w:rsidRDefault="004604F0" w:rsidP="004604F0">
      <w:pPr>
        <w:spacing w:before="100" w:beforeAutospacing="1" w:after="100" w:afterAutospacing="1" w:line="240" w:lineRule="auto"/>
        <w:rPr>
          <w:u w:val="single"/>
        </w:rPr>
      </w:pPr>
      <w:r w:rsidRPr="004604F0">
        <w:rPr>
          <w:u w:val="single"/>
        </w:rPr>
        <w:t>Unterstützung im Falle von Diskriminierung</w:t>
      </w:r>
    </w:p>
    <w:p w14:paraId="14CC1468" w14:textId="07824AB9" w:rsidR="004604F0" w:rsidRDefault="004604F0" w:rsidP="004604F0">
      <w:pPr>
        <w:spacing w:before="100" w:beforeAutospacing="1" w:after="100" w:afterAutospacing="1" w:line="240" w:lineRule="auto"/>
      </w:pPr>
      <w:r>
        <w:t>Die Universität Konstanz richtet sich explizit gegen jede Form von Diskriminierung und bietet mehrere Stellen an, die Ihnen dabei behilflich sein können. Unter folgendem Link finden Sie eine Übersicht.</w:t>
      </w:r>
    </w:p>
    <w:p w14:paraId="46590F66" w14:textId="1FAFDB1A" w:rsidR="004604F0" w:rsidRDefault="004604F0" w:rsidP="00D02996">
      <w:pPr>
        <w:pStyle w:val="Listenabsatz"/>
        <w:numPr>
          <w:ilvl w:val="0"/>
          <w:numId w:val="34"/>
        </w:numPr>
        <w:spacing w:before="100" w:beforeAutospacing="1" w:after="100" w:afterAutospacing="1" w:line="240" w:lineRule="auto"/>
      </w:pPr>
      <w:bookmarkStart w:id="2" w:name="_GoBack"/>
      <w:bookmarkEnd w:id="2"/>
      <w:r>
        <w:t xml:space="preserve">Ansprechpersonen für Beschwerden bei Diskriminierungsfällen: </w:t>
      </w:r>
      <w:hyperlink r:id="rId15" w:history="1">
        <w:r w:rsidRPr="00662760">
          <w:rPr>
            <w:rStyle w:val="Hyperlink"/>
          </w:rPr>
          <w:t>https://www.uni-konstanz.de/gleichstellungsreferat/diversity/anti-diskriminierung/anlaufstellen-fuer-beschwerden-bei-diskriminierungsfaellen/</w:t>
        </w:r>
      </w:hyperlink>
    </w:p>
    <w:p w14:paraId="387533E9" w14:textId="7EA41EED" w:rsidR="004604F0" w:rsidRPr="00C527C8" w:rsidRDefault="004604F0" w:rsidP="004604F0">
      <w:pPr>
        <w:spacing w:before="100" w:beforeAutospacing="1" w:after="100" w:afterAutospacing="1" w:line="240" w:lineRule="auto"/>
        <w:rPr>
          <w:u w:val="single"/>
        </w:rPr>
      </w:pPr>
      <w:r w:rsidRPr="00C527C8">
        <w:rPr>
          <w:u w:val="single"/>
        </w:rPr>
        <w:t>Nachteilausgleich</w:t>
      </w:r>
      <w:r w:rsidR="00C527C8">
        <w:rPr>
          <w:u w:val="single"/>
        </w:rPr>
        <w:t xml:space="preserve"> bei Behinderung, Beeinträchtigung oder chronischer Erkrankung</w:t>
      </w:r>
    </w:p>
    <w:p w14:paraId="588DDC70" w14:textId="69FC1A71" w:rsidR="00066109" w:rsidRDefault="004604F0" w:rsidP="004604F0">
      <w:pPr>
        <w:spacing w:before="100" w:beforeAutospacing="1" w:after="100" w:afterAutospacing="1" w:line="240" w:lineRule="auto"/>
      </w:pPr>
      <w:r w:rsidRPr="004604F0">
        <w:t>Studierende mit Behinderungen und chronischen Erkrankungen haben ein Recht darauf,</w:t>
      </w:r>
      <w:r>
        <w:t xml:space="preserve"> </w:t>
      </w:r>
      <w:r w:rsidRPr="004604F0">
        <w:t>Nachteilausgleiche im Sinne einer inklusiven Teilnahme in Anspruch zu nehmen.</w:t>
      </w:r>
      <w:r>
        <w:t xml:space="preserve"> Informationen dazu, finden Sie unter folgendem Link:</w:t>
      </w:r>
    </w:p>
    <w:p w14:paraId="078F55A5" w14:textId="2B4171F8" w:rsidR="004604F0" w:rsidRDefault="00F23B78" w:rsidP="00D02996">
      <w:pPr>
        <w:pStyle w:val="Listenabsatz"/>
        <w:numPr>
          <w:ilvl w:val="0"/>
          <w:numId w:val="33"/>
        </w:numPr>
        <w:spacing w:before="100" w:beforeAutospacing="1" w:after="100" w:afterAutospacing="1" w:line="240" w:lineRule="auto"/>
      </w:pPr>
      <w:hyperlink r:id="rId16" w:history="1">
        <w:r w:rsidR="004604F0" w:rsidRPr="00662760">
          <w:rPr>
            <w:rStyle w:val="Hyperlink"/>
          </w:rPr>
          <w:t>https://www.uni-konstanz.de/studieren/rund-ums-studium/studieren-mit-behinderungen-und-chronischen-erkrankungen/nachteilsausgleich/</w:t>
        </w:r>
      </w:hyperlink>
    </w:p>
    <w:p w14:paraId="67E763F8" w14:textId="172524CC" w:rsidR="00ED3B1A" w:rsidRPr="00C527C8" w:rsidRDefault="00C527C8" w:rsidP="00C527C8">
      <w:pPr>
        <w:pStyle w:val="KeinLeerraum"/>
        <w:jc w:val="both"/>
        <w:rPr>
          <w:u w:val="single"/>
        </w:rPr>
      </w:pPr>
      <w:r w:rsidRPr="00C527C8">
        <w:rPr>
          <w:u w:val="single"/>
        </w:rPr>
        <w:t>Studium mit Kind</w:t>
      </w:r>
    </w:p>
    <w:p w14:paraId="34CC13BF" w14:textId="77777777" w:rsidR="00D53B4E" w:rsidRPr="00C527C8" w:rsidRDefault="00D53B4E" w:rsidP="00D53B4E">
      <w:pPr>
        <w:spacing w:before="100" w:beforeAutospacing="1" w:after="100" w:afterAutospacing="1" w:line="240" w:lineRule="auto"/>
      </w:pPr>
      <w:r w:rsidRPr="00C527C8">
        <w:t>Laut</w:t>
      </w:r>
      <w:r w:rsidR="00EF2FBB" w:rsidRPr="00C527C8">
        <w:t xml:space="preserve"> Hochschulgesetz </w:t>
      </w:r>
      <w:r w:rsidRPr="00C527C8">
        <w:t>muss die Universität für Studierende mit Kindern und pflegebedürftigen Angehörigen ein flexibles Studium</w:t>
      </w:r>
      <w:r w:rsidR="00EF2FBB" w:rsidRPr="00C527C8">
        <w:t xml:space="preserve"> ermöglichen. </w:t>
      </w:r>
      <w:r w:rsidRPr="00C527C8">
        <w:t xml:space="preserve">Informationen finden Sie unter dem Link zum Studierende-Elternpass: </w:t>
      </w:r>
    </w:p>
    <w:p w14:paraId="32F309EB" w14:textId="03A2CA88" w:rsidR="00BA5344" w:rsidRDefault="00E102CC" w:rsidP="00D02996">
      <w:pPr>
        <w:pStyle w:val="Listenabsatz"/>
        <w:numPr>
          <w:ilvl w:val="0"/>
          <w:numId w:val="33"/>
        </w:numPr>
        <w:spacing w:before="100" w:beforeAutospacing="1" w:after="100" w:afterAutospacing="1" w:line="240" w:lineRule="auto"/>
      </w:pPr>
      <w:hyperlink r:id="rId17" w:history="1">
        <w:r w:rsidRPr="002579E1">
          <w:rPr>
            <w:rStyle w:val="Hyperlink"/>
          </w:rPr>
          <w:t>https://www.uni-konstanz.de/gleichstellungsreferat/familie/studieren-mit-kind/der-studierende-eltern-pass-step/2-rechtsverbindliche-massnahmen/</w:t>
        </w:r>
      </w:hyperlink>
    </w:p>
    <w:p w14:paraId="1F6A615C" w14:textId="77777777" w:rsidR="00E102CC" w:rsidRDefault="00E102CC" w:rsidP="00D53B4E">
      <w:pPr>
        <w:spacing w:before="100" w:beforeAutospacing="1" w:after="100" w:afterAutospacing="1" w:line="240" w:lineRule="auto"/>
      </w:pPr>
    </w:p>
    <w:p w14:paraId="28FBCD09" w14:textId="77777777" w:rsidR="00C527C8" w:rsidRPr="00C527C8" w:rsidRDefault="00C527C8" w:rsidP="00D53B4E">
      <w:pPr>
        <w:spacing w:before="100" w:beforeAutospacing="1" w:after="100" w:afterAutospacing="1" w:line="240" w:lineRule="auto"/>
      </w:pPr>
    </w:p>
    <w:sectPr w:rsidR="00C527C8" w:rsidRPr="00C527C8" w:rsidSect="000E0CF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bastian Tillmann" w:date="2021-09-20T15:12:00Z" w:initials="ST">
    <w:p w14:paraId="4EE9EFF7" w14:textId="0D2C1305" w:rsidR="00E802BD" w:rsidRDefault="00E802BD">
      <w:pPr>
        <w:pStyle w:val="Kommentartext"/>
      </w:pPr>
      <w:r>
        <w:rPr>
          <w:rStyle w:val="Kommentarzeichen"/>
        </w:rPr>
        <w:annotationRef/>
      </w:r>
      <w:proofErr w:type="spellStart"/>
      <w:r>
        <w:t>Discord</w:t>
      </w:r>
      <w:proofErr w:type="spellEnd"/>
      <w:r>
        <w:t xml:space="preserve"> oder andere Werkzeuge können genutzt werden um einen Austausch zwischen den Studierenden zu ermöglichen und eine niedrigschwellige Ansprechmöglichkeit zu erzeugen.</w:t>
      </w:r>
    </w:p>
  </w:comment>
  <w:comment w:id="1" w:author="Sebastian Tillmann" w:date="2021-09-20T15:24:00Z" w:initials="ST">
    <w:p w14:paraId="6ABC9256" w14:textId="5287E81C" w:rsidR="009E54BB" w:rsidRDefault="009E54BB">
      <w:pPr>
        <w:pStyle w:val="Kommentartext"/>
      </w:pPr>
      <w:r>
        <w:rPr>
          <w:rStyle w:val="Kommentarzeichen"/>
        </w:rPr>
        <w:annotationRef/>
      </w:r>
      <w:r>
        <w:t>Die meisten Fachbereiche haben hier eigene Materialien.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9EFF7" w15:done="0"/>
  <w15:commentEx w15:paraId="6ABC9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9EFF7" w16cid:durableId="2799CE24"/>
  <w16cid:commentId w16cid:paraId="6ABC9256" w16cid:durableId="2799CE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BC3"/>
    <w:multiLevelType w:val="hybridMultilevel"/>
    <w:tmpl w:val="91505770"/>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444FA"/>
    <w:multiLevelType w:val="hybridMultilevel"/>
    <w:tmpl w:val="CA166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B41CC"/>
    <w:multiLevelType w:val="hybridMultilevel"/>
    <w:tmpl w:val="10665856"/>
    <w:lvl w:ilvl="0" w:tplc="AFFE520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567804"/>
    <w:multiLevelType w:val="hybridMultilevel"/>
    <w:tmpl w:val="265AAB8A"/>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85E1E"/>
    <w:multiLevelType w:val="hybridMultilevel"/>
    <w:tmpl w:val="D84A0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BD658A"/>
    <w:multiLevelType w:val="hybridMultilevel"/>
    <w:tmpl w:val="7CD6C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9D026C"/>
    <w:multiLevelType w:val="hybridMultilevel"/>
    <w:tmpl w:val="0CC8A36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683CAE"/>
    <w:multiLevelType w:val="hybridMultilevel"/>
    <w:tmpl w:val="4C98DD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5561FC"/>
    <w:multiLevelType w:val="hybridMultilevel"/>
    <w:tmpl w:val="96D27B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8106BE"/>
    <w:multiLevelType w:val="hybridMultilevel"/>
    <w:tmpl w:val="C450E7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1C2EE3"/>
    <w:multiLevelType w:val="hybridMultilevel"/>
    <w:tmpl w:val="83BA1A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882412"/>
    <w:multiLevelType w:val="hybridMultilevel"/>
    <w:tmpl w:val="FF8C4C06"/>
    <w:lvl w:ilvl="0" w:tplc="0407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1E33D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5F0132"/>
    <w:multiLevelType w:val="hybridMultilevel"/>
    <w:tmpl w:val="3082742C"/>
    <w:lvl w:ilvl="0" w:tplc="25F230F8">
      <w:start w:val="1"/>
      <w:numFmt w:val="bullet"/>
      <w:lvlText w:val="•"/>
      <w:lvlJc w:val="left"/>
      <w:pPr>
        <w:tabs>
          <w:tab w:val="num" w:pos="720"/>
        </w:tabs>
        <w:ind w:left="720" w:hanging="360"/>
      </w:pPr>
      <w:rPr>
        <w:rFonts w:ascii="Arial" w:hAnsi="Arial" w:hint="default"/>
      </w:rPr>
    </w:lvl>
    <w:lvl w:ilvl="1" w:tplc="DF242B4C" w:tentative="1">
      <w:start w:val="1"/>
      <w:numFmt w:val="bullet"/>
      <w:lvlText w:val="•"/>
      <w:lvlJc w:val="left"/>
      <w:pPr>
        <w:tabs>
          <w:tab w:val="num" w:pos="1440"/>
        </w:tabs>
        <w:ind w:left="1440" w:hanging="360"/>
      </w:pPr>
      <w:rPr>
        <w:rFonts w:ascii="Arial" w:hAnsi="Arial" w:hint="default"/>
      </w:rPr>
    </w:lvl>
    <w:lvl w:ilvl="2" w:tplc="7AA0E9EA">
      <w:start w:val="1"/>
      <w:numFmt w:val="bullet"/>
      <w:lvlText w:val="•"/>
      <w:lvlJc w:val="left"/>
      <w:pPr>
        <w:tabs>
          <w:tab w:val="num" w:pos="2160"/>
        </w:tabs>
        <w:ind w:left="2160" w:hanging="360"/>
      </w:pPr>
      <w:rPr>
        <w:rFonts w:ascii="Arial" w:hAnsi="Arial" w:hint="default"/>
      </w:rPr>
    </w:lvl>
    <w:lvl w:ilvl="3" w:tplc="3D428FFC" w:tentative="1">
      <w:start w:val="1"/>
      <w:numFmt w:val="bullet"/>
      <w:lvlText w:val="•"/>
      <w:lvlJc w:val="left"/>
      <w:pPr>
        <w:tabs>
          <w:tab w:val="num" w:pos="2880"/>
        </w:tabs>
        <w:ind w:left="2880" w:hanging="360"/>
      </w:pPr>
      <w:rPr>
        <w:rFonts w:ascii="Arial" w:hAnsi="Arial" w:hint="default"/>
      </w:rPr>
    </w:lvl>
    <w:lvl w:ilvl="4" w:tplc="23DC2BD4" w:tentative="1">
      <w:start w:val="1"/>
      <w:numFmt w:val="bullet"/>
      <w:lvlText w:val="•"/>
      <w:lvlJc w:val="left"/>
      <w:pPr>
        <w:tabs>
          <w:tab w:val="num" w:pos="3600"/>
        </w:tabs>
        <w:ind w:left="3600" w:hanging="360"/>
      </w:pPr>
      <w:rPr>
        <w:rFonts w:ascii="Arial" w:hAnsi="Arial" w:hint="default"/>
      </w:rPr>
    </w:lvl>
    <w:lvl w:ilvl="5" w:tplc="B010F91E" w:tentative="1">
      <w:start w:val="1"/>
      <w:numFmt w:val="bullet"/>
      <w:lvlText w:val="•"/>
      <w:lvlJc w:val="left"/>
      <w:pPr>
        <w:tabs>
          <w:tab w:val="num" w:pos="4320"/>
        </w:tabs>
        <w:ind w:left="4320" w:hanging="360"/>
      </w:pPr>
      <w:rPr>
        <w:rFonts w:ascii="Arial" w:hAnsi="Arial" w:hint="default"/>
      </w:rPr>
    </w:lvl>
    <w:lvl w:ilvl="6" w:tplc="9A089E86" w:tentative="1">
      <w:start w:val="1"/>
      <w:numFmt w:val="bullet"/>
      <w:lvlText w:val="•"/>
      <w:lvlJc w:val="left"/>
      <w:pPr>
        <w:tabs>
          <w:tab w:val="num" w:pos="5040"/>
        </w:tabs>
        <w:ind w:left="5040" w:hanging="360"/>
      </w:pPr>
      <w:rPr>
        <w:rFonts w:ascii="Arial" w:hAnsi="Arial" w:hint="default"/>
      </w:rPr>
    </w:lvl>
    <w:lvl w:ilvl="7" w:tplc="E62E3782" w:tentative="1">
      <w:start w:val="1"/>
      <w:numFmt w:val="bullet"/>
      <w:lvlText w:val="•"/>
      <w:lvlJc w:val="left"/>
      <w:pPr>
        <w:tabs>
          <w:tab w:val="num" w:pos="5760"/>
        </w:tabs>
        <w:ind w:left="5760" w:hanging="360"/>
      </w:pPr>
      <w:rPr>
        <w:rFonts w:ascii="Arial" w:hAnsi="Arial" w:hint="default"/>
      </w:rPr>
    </w:lvl>
    <w:lvl w:ilvl="8" w:tplc="C72A15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F3EEC"/>
    <w:multiLevelType w:val="hybridMultilevel"/>
    <w:tmpl w:val="5622E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E56683"/>
    <w:multiLevelType w:val="hybridMultilevel"/>
    <w:tmpl w:val="2230DD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D4A55BD"/>
    <w:multiLevelType w:val="hybridMultilevel"/>
    <w:tmpl w:val="072688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096B03"/>
    <w:multiLevelType w:val="hybridMultilevel"/>
    <w:tmpl w:val="3C90E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21948"/>
    <w:multiLevelType w:val="hybridMultilevel"/>
    <w:tmpl w:val="4E64AF3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B2790E"/>
    <w:multiLevelType w:val="hybridMultilevel"/>
    <w:tmpl w:val="CB32F0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B0E77C3"/>
    <w:multiLevelType w:val="hybridMultilevel"/>
    <w:tmpl w:val="6D9A3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630A30"/>
    <w:multiLevelType w:val="hybridMultilevel"/>
    <w:tmpl w:val="FD1CA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E63337"/>
    <w:multiLevelType w:val="hybridMultilevel"/>
    <w:tmpl w:val="E7D20CEA"/>
    <w:lvl w:ilvl="0" w:tplc="E064010A">
      <w:start w:val="1"/>
      <w:numFmt w:val="bullet"/>
      <w:lvlText w:val="•"/>
      <w:lvlJc w:val="left"/>
      <w:pPr>
        <w:tabs>
          <w:tab w:val="num" w:pos="720"/>
        </w:tabs>
        <w:ind w:left="720" w:hanging="360"/>
      </w:pPr>
      <w:rPr>
        <w:rFonts w:ascii="Arial" w:hAnsi="Arial" w:hint="default"/>
      </w:rPr>
    </w:lvl>
    <w:lvl w:ilvl="1" w:tplc="32C06918" w:tentative="1">
      <w:start w:val="1"/>
      <w:numFmt w:val="bullet"/>
      <w:lvlText w:val="•"/>
      <w:lvlJc w:val="left"/>
      <w:pPr>
        <w:tabs>
          <w:tab w:val="num" w:pos="1440"/>
        </w:tabs>
        <w:ind w:left="1440" w:hanging="360"/>
      </w:pPr>
      <w:rPr>
        <w:rFonts w:ascii="Arial" w:hAnsi="Arial" w:hint="default"/>
      </w:rPr>
    </w:lvl>
    <w:lvl w:ilvl="2" w:tplc="17FC6DC6">
      <w:start w:val="1"/>
      <w:numFmt w:val="bullet"/>
      <w:lvlText w:val="•"/>
      <w:lvlJc w:val="left"/>
      <w:pPr>
        <w:tabs>
          <w:tab w:val="num" w:pos="2160"/>
        </w:tabs>
        <w:ind w:left="2160" w:hanging="360"/>
      </w:pPr>
      <w:rPr>
        <w:rFonts w:ascii="Arial" w:hAnsi="Arial" w:hint="default"/>
      </w:rPr>
    </w:lvl>
    <w:lvl w:ilvl="3" w:tplc="C60AF534" w:tentative="1">
      <w:start w:val="1"/>
      <w:numFmt w:val="bullet"/>
      <w:lvlText w:val="•"/>
      <w:lvlJc w:val="left"/>
      <w:pPr>
        <w:tabs>
          <w:tab w:val="num" w:pos="2880"/>
        </w:tabs>
        <w:ind w:left="2880" w:hanging="360"/>
      </w:pPr>
      <w:rPr>
        <w:rFonts w:ascii="Arial" w:hAnsi="Arial" w:hint="default"/>
      </w:rPr>
    </w:lvl>
    <w:lvl w:ilvl="4" w:tplc="669E54D8" w:tentative="1">
      <w:start w:val="1"/>
      <w:numFmt w:val="bullet"/>
      <w:lvlText w:val="•"/>
      <w:lvlJc w:val="left"/>
      <w:pPr>
        <w:tabs>
          <w:tab w:val="num" w:pos="3600"/>
        </w:tabs>
        <w:ind w:left="3600" w:hanging="360"/>
      </w:pPr>
      <w:rPr>
        <w:rFonts w:ascii="Arial" w:hAnsi="Arial" w:hint="default"/>
      </w:rPr>
    </w:lvl>
    <w:lvl w:ilvl="5" w:tplc="7CF66086" w:tentative="1">
      <w:start w:val="1"/>
      <w:numFmt w:val="bullet"/>
      <w:lvlText w:val="•"/>
      <w:lvlJc w:val="left"/>
      <w:pPr>
        <w:tabs>
          <w:tab w:val="num" w:pos="4320"/>
        </w:tabs>
        <w:ind w:left="4320" w:hanging="360"/>
      </w:pPr>
      <w:rPr>
        <w:rFonts w:ascii="Arial" w:hAnsi="Arial" w:hint="default"/>
      </w:rPr>
    </w:lvl>
    <w:lvl w:ilvl="6" w:tplc="76503B6A" w:tentative="1">
      <w:start w:val="1"/>
      <w:numFmt w:val="bullet"/>
      <w:lvlText w:val="•"/>
      <w:lvlJc w:val="left"/>
      <w:pPr>
        <w:tabs>
          <w:tab w:val="num" w:pos="5040"/>
        </w:tabs>
        <w:ind w:left="5040" w:hanging="360"/>
      </w:pPr>
      <w:rPr>
        <w:rFonts w:ascii="Arial" w:hAnsi="Arial" w:hint="default"/>
      </w:rPr>
    </w:lvl>
    <w:lvl w:ilvl="7" w:tplc="A39411DA" w:tentative="1">
      <w:start w:val="1"/>
      <w:numFmt w:val="bullet"/>
      <w:lvlText w:val="•"/>
      <w:lvlJc w:val="left"/>
      <w:pPr>
        <w:tabs>
          <w:tab w:val="num" w:pos="5760"/>
        </w:tabs>
        <w:ind w:left="5760" w:hanging="360"/>
      </w:pPr>
      <w:rPr>
        <w:rFonts w:ascii="Arial" w:hAnsi="Arial" w:hint="default"/>
      </w:rPr>
    </w:lvl>
    <w:lvl w:ilvl="8" w:tplc="2152B8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D615C4"/>
    <w:multiLevelType w:val="hybridMultilevel"/>
    <w:tmpl w:val="6B8EB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5C0D76"/>
    <w:multiLevelType w:val="hybridMultilevel"/>
    <w:tmpl w:val="4CF83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127858"/>
    <w:multiLevelType w:val="hybridMultilevel"/>
    <w:tmpl w:val="5994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66074A"/>
    <w:multiLevelType w:val="hybridMultilevel"/>
    <w:tmpl w:val="ABC06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7E0399"/>
    <w:multiLevelType w:val="hybridMultilevel"/>
    <w:tmpl w:val="3724B7F4"/>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3F5087"/>
    <w:multiLevelType w:val="hybridMultilevel"/>
    <w:tmpl w:val="2D0ED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544D33"/>
    <w:multiLevelType w:val="hybridMultilevel"/>
    <w:tmpl w:val="D0642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7E3A3D"/>
    <w:multiLevelType w:val="hybridMultilevel"/>
    <w:tmpl w:val="087861EE"/>
    <w:lvl w:ilvl="0" w:tplc="6D1E92B2">
      <w:start w:val="1"/>
      <w:numFmt w:val="bullet"/>
      <w:lvlText w:val="•"/>
      <w:lvlJc w:val="left"/>
      <w:pPr>
        <w:tabs>
          <w:tab w:val="num" w:pos="720"/>
        </w:tabs>
        <w:ind w:left="720" w:hanging="360"/>
      </w:pPr>
      <w:rPr>
        <w:rFonts w:ascii="Arial" w:hAnsi="Arial" w:hint="default"/>
      </w:rPr>
    </w:lvl>
    <w:lvl w:ilvl="1" w:tplc="3A08A6F4" w:tentative="1">
      <w:start w:val="1"/>
      <w:numFmt w:val="bullet"/>
      <w:lvlText w:val="•"/>
      <w:lvlJc w:val="left"/>
      <w:pPr>
        <w:tabs>
          <w:tab w:val="num" w:pos="1440"/>
        </w:tabs>
        <w:ind w:left="1440" w:hanging="360"/>
      </w:pPr>
      <w:rPr>
        <w:rFonts w:ascii="Arial" w:hAnsi="Arial" w:hint="default"/>
      </w:rPr>
    </w:lvl>
    <w:lvl w:ilvl="2" w:tplc="63CC1E04">
      <w:start w:val="1"/>
      <w:numFmt w:val="bullet"/>
      <w:lvlText w:val="•"/>
      <w:lvlJc w:val="left"/>
      <w:pPr>
        <w:tabs>
          <w:tab w:val="num" w:pos="2160"/>
        </w:tabs>
        <w:ind w:left="2160" w:hanging="360"/>
      </w:pPr>
      <w:rPr>
        <w:rFonts w:ascii="Arial" w:hAnsi="Arial" w:hint="default"/>
      </w:rPr>
    </w:lvl>
    <w:lvl w:ilvl="3" w:tplc="D2FA39E0" w:tentative="1">
      <w:start w:val="1"/>
      <w:numFmt w:val="bullet"/>
      <w:lvlText w:val="•"/>
      <w:lvlJc w:val="left"/>
      <w:pPr>
        <w:tabs>
          <w:tab w:val="num" w:pos="2880"/>
        </w:tabs>
        <w:ind w:left="2880" w:hanging="360"/>
      </w:pPr>
      <w:rPr>
        <w:rFonts w:ascii="Arial" w:hAnsi="Arial" w:hint="default"/>
      </w:rPr>
    </w:lvl>
    <w:lvl w:ilvl="4" w:tplc="C9D23730" w:tentative="1">
      <w:start w:val="1"/>
      <w:numFmt w:val="bullet"/>
      <w:lvlText w:val="•"/>
      <w:lvlJc w:val="left"/>
      <w:pPr>
        <w:tabs>
          <w:tab w:val="num" w:pos="3600"/>
        </w:tabs>
        <w:ind w:left="3600" w:hanging="360"/>
      </w:pPr>
      <w:rPr>
        <w:rFonts w:ascii="Arial" w:hAnsi="Arial" w:hint="default"/>
      </w:rPr>
    </w:lvl>
    <w:lvl w:ilvl="5" w:tplc="B2A63E94" w:tentative="1">
      <w:start w:val="1"/>
      <w:numFmt w:val="bullet"/>
      <w:lvlText w:val="•"/>
      <w:lvlJc w:val="left"/>
      <w:pPr>
        <w:tabs>
          <w:tab w:val="num" w:pos="4320"/>
        </w:tabs>
        <w:ind w:left="4320" w:hanging="360"/>
      </w:pPr>
      <w:rPr>
        <w:rFonts w:ascii="Arial" w:hAnsi="Arial" w:hint="default"/>
      </w:rPr>
    </w:lvl>
    <w:lvl w:ilvl="6" w:tplc="3056A286" w:tentative="1">
      <w:start w:val="1"/>
      <w:numFmt w:val="bullet"/>
      <w:lvlText w:val="•"/>
      <w:lvlJc w:val="left"/>
      <w:pPr>
        <w:tabs>
          <w:tab w:val="num" w:pos="5040"/>
        </w:tabs>
        <w:ind w:left="5040" w:hanging="360"/>
      </w:pPr>
      <w:rPr>
        <w:rFonts w:ascii="Arial" w:hAnsi="Arial" w:hint="default"/>
      </w:rPr>
    </w:lvl>
    <w:lvl w:ilvl="7" w:tplc="6394B654" w:tentative="1">
      <w:start w:val="1"/>
      <w:numFmt w:val="bullet"/>
      <w:lvlText w:val="•"/>
      <w:lvlJc w:val="left"/>
      <w:pPr>
        <w:tabs>
          <w:tab w:val="num" w:pos="5760"/>
        </w:tabs>
        <w:ind w:left="5760" w:hanging="360"/>
      </w:pPr>
      <w:rPr>
        <w:rFonts w:ascii="Arial" w:hAnsi="Arial" w:hint="default"/>
      </w:rPr>
    </w:lvl>
    <w:lvl w:ilvl="8" w:tplc="37B8D9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E93FA6"/>
    <w:multiLevelType w:val="hybridMultilevel"/>
    <w:tmpl w:val="FA2C1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5C52B2"/>
    <w:multiLevelType w:val="hybridMultilevel"/>
    <w:tmpl w:val="8D2680DA"/>
    <w:lvl w:ilvl="0" w:tplc="B0C2989C">
      <w:start w:val="1"/>
      <w:numFmt w:val="bullet"/>
      <w:lvlText w:val="•"/>
      <w:lvlJc w:val="left"/>
      <w:pPr>
        <w:tabs>
          <w:tab w:val="num" w:pos="720"/>
        </w:tabs>
        <w:ind w:left="720" w:hanging="360"/>
      </w:pPr>
      <w:rPr>
        <w:rFonts w:ascii="Arial" w:hAnsi="Arial" w:hint="default"/>
      </w:rPr>
    </w:lvl>
    <w:lvl w:ilvl="1" w:tplc="104ECFB0" w:tentative="1">
      <w:start w:val="1"/>
      <w:numFmt w:val="bullet"/>
      <w:lvlText w:val="•"/>
      <w:lvlJc w:val="left"/>
      <w:pPr>
        <w:tabs>
          <w:tab w:val="num" w:pos="1440"/>
        </w:tabs>
        <w:ind w:left="1440" w:hanging="360"/>
      </w:pPr>
      <w:rPr>
        <w:rFonts w:ascii="Arial" w:hAnsi="Arial" w:hint="default"/>
      </w:rPr>
    </w:lvl>
    <w:lvl w:ilvl="2" w:tplc="47505C8C">
      <w:start w:val="1"/>
      <w:numFmt w:val="bullet"/>
      <w:lvlText w:val="•"/>
      <w:lvlJc w:val="left"/>
      <w:pPr>
        <w:tabs>
          <w:tab w:val="num" w:pos="2160"/>
        </w:tabs>
        <w:ind w:left="2160" w:hanging="360"/>
      </w:pPr>
      <w:rPr>
        <w:rFonts w:ascii="Arial" w:hAnsi="Arial" w:hint="default"/>
      </w:rPr>
    </w:lvl>
    <w:lvl w:ilvl="3" w:tplc="FB1C006A" w:tentative="1">
      <w:start w:val="1"/>
      <w:numFmt w:val="bullet"/>
      <w:lvlText w:val="•"/>
      <w:lvlJc w:val="left"/>
      <w:pPr>
        <w:tabs>
          <w:tab w:val="num" w:pos="2880"/>
        </w:tabs>
        <w:ind w:left="2880" w:hanging="360"/>
      </w:pPr>
      <w:rPr>
        <w:rFonts w:ascii="Arial" w:hAnsi="Arial" w:hint="default"/>
      </w:rPr>
    </w:lvl>
    <w:lvl w:ilvl="4" w:tplc="1AC42D3A" w:tentative="1">
      <w:start w:val="1"/>
      <w:numFmt w:val="bullet"/>
      <w:lvlText w:val="•"/>
      <w:lvlJc w:val="left"/>
      <w:pPr>
        <w:tabs>
          <w:tab w:val="num" w:pos="3600"/>
        </w:tabs>
        <w:ind w:left="3600" w:hanging="360"/>
      </w:pPr>
      <w:rPr>
        <w:rFonts w:ascii="Arial" w:hAnsi="Arial" w:hint="default"/>
      </w:rPr>
    </w:lvl>
    <w:lvl w:ilvl="5" w:tplc="8410F286" w:tentative="1">
      <w:start w:val="1"/>
      <w:numFmt w:val="bullet"/>
      <w:lvlText w:val="•"/>
      <w:lvlJc w:val="left"/>
      <w:pPr>
        <w:tabs>
          <w:tab w:val="num" w:pos="4320"/>
        </w:tabs>
        <w:ind w:left="4320" w:hanging="360"/>
      </w:pPr>
      <w:rPr>
        <w:rFonts w:ascii="Arial" w:hAnsi="Arial" w:hint="default"/>
      </w:rPr>
    </w:lvl>
    <w:lvl w:ilvl="6" w:tplc="83864A1A" w:tentative="1">
      <w:start w:val="1"/>
      <w:numFmt w:val="bullet"/>
      <w:lvlText w:val="•"/>
      <w:lvlJc w:val="left"/>
      <w:pPr>
        <w:tabs>
          <w:tab w:val="num" w:pos="5040"/>
        </w:tabs>
        <w:ind w:left="5040" w:hanging="360"/>
      </w:pPr>
      <w:rPr>
        <w:rFonts w:ascii="Arial" w:hAnsi="Arial" w:hint="default"/>
      </w:rPr>
    </w:lvl>
    <w:lvl w:ilvl="7" w:tplc="5A561CAA" w:tentative="1">
      <w:start w:val="1"/>
      <w:numFmt w:val="bullet"/>
      <w:lvlText w:val="•"/>
      <w:lvlJc w:val="left"/>
      <w:pPr>
        <w:tabs>
          <w:tab w:val="num" w:pos="5760"/>
        </w:tabs>
        <w:ind w:left="5760" w:hanging="360"/>
      </w:pPr>
      <w:rPr>
        <w:rFonts w:ascii="Arial" w:hAnsi="Arial" w:hint="default"/>
      </w:rPr>
    </w:lvl>
    <w:lvl w:ilvl="8" w:tplc="032619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EC5742"/>
    <w:multiLevelType w:val="multilevel"/>
    <w:tmpl w:val="71E8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7"/>
  </w:num>
  <w:num w:numId="4">
    <w:abstractNumId w:val="14"/>
  </w:num>
  <w:num w:numId="5">
    <w:abstractNumId w:val="11"/>
  </w:num>
  <w:num w:numId="6">
    <w:abstractNumId w:val="0"/>
  </w:num>
  <w:num w:numId="7">
    <w:abstractNumId w:val="18"/>
  </w:num>
  <w:num w:numId="8">
    <w:abstractNumId w:val="9"/>
  </w:num>
  <w:num w:numId="9">
    <w:abstractNumId w:val="26"/>
  </w:num>
  <w:num w:numId="10">
    <w:abstractNumId w:val="7"/>
  </w:num>
  <w:num w:numId="11">
    <w:abstractNumId w:val="8"/>
  </w:num>
  <w:num w:numId="12">
    <w:abstractNumId w:val="16"/>
  </w:num>
  <w:num w:numId="13">
    <w:abstractNumId w:val="13"/>
  </w:num>
  <w:num w:numId="14">
    <w:abstractNumId w:val="4"/>
  </w:num>
  <w:num w:numId="15">
    <w:abstractNumId w:val="1"/>
  </w:num>
  <w:num w:numId="16">
    <w:abstractNumId w:val="25"/>
  </w:num>
  <w:num w:numId="17">
    <w:abstractNumId w:val="32"/>
  </w:num>
  <w:num w:numId="18">
    <w:abstractNumId w:val="22"/>
  </w:num>
  <w:num w:numId="19">
    <w:abstractNumId w:val="29"/>
  </w:num>
  <w:num w:numId="20">
    <w:abstractNumId w:val="31"/>
  </w:num>
  <w:num w:numId="21">
    <w:abstractNumId w:val="30"/>
  </w:num>
  <w:num w:numId="22">
    <w:abstractNumId w:val="28"/>
  </w:num>
  <w:num w:numId="23">
    <w:abstractNumId w:val="17"/>
  </w:num>
  <w:num w:numId="24">
    <w:abstractNumId w:val="10"/>
  </w:num>
  <w:num w:numId="25">
    <w:abstractNumId w:val="21"/>
  </w:num>
  <w:num w:numId="26">
    <w:abstractNumId w:val="20"/>
  </w:num>
  <w:num w:numId="27">
    <w:abstractNumId w:val="23"/>
  </w:num>
  <w:num w:numId="28">
    <w:abstractNumId w:val="24"/>
  </w:num>
  <w:num w:numId="29">
    <w:abstractNumId w:val="33"/>
  </w:num>
  <w:num w:numId="30">
    <w:abstractNumId w:val="19"/>
  </w:num>
  <w:num w:numId="31">
    <w:abstractNumId w:val="2"/>
  </w:num>
  <w:num w:numId="32">
    <w:abstractNumId w:val="5"/>
  </w:num>
  <w:num w:numId="33">
    <w:abstractNumId w:val="15"/>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Tillmann">
    <w15:presenceInfo w15:providerId="None" w15:userId="Sebastian Till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5"/>
    <w:rsid w:val="000063A8"/>
    <w:rsid w:val="000106A0"/>
    <w:rsid w:val="00035DBF"/>
    <w:rsid w:val="0006235B"/>
    <w:rsid w:val="00066109"/>
    <w:rsid w:val="0008357B"/>
    <w:rsid w:val="000875E8"/>
    <w:rsid w:val="00094722"/>
    <w:rsid w:val="000D2BC7"/>
    <w:rsid w:val="000D7D57"/>
    <w:rsid w:val="000E0CFB"/>
    <w:rsid w:val="001116DD"/>
    <w:rsid w:val="0012434C"/>
    <w:rsid w:val="001338DB"/>
    <w:rsid w:val="0013684C"/>
    <w:rsid w:val="00153A3F"/>
    <w:rsid w:val="00167307"/>
    <w:rsid w:val="00193BCB"/>
    <w:rsid w:val="001A420E"/>
    <w:rsid w:val="001A5785"/>
    <w:rsid w:val="001B1D2D"/>
    <w:rsid w:val="001B52C5"/>
    <w:rsid w:val="001C3470"/>
    <w:rsid w:val="00257109"/>
    <w:rsid w:val="00257498"/>
    <w:rsid w:val="002763B1"/>
    <w:rsid w:val="002A6548"/>
    <w:rsid w:val="002A6EDE"/>
    <w:rsid w:val="002B60FC"/>
    <w:rsid w:val="002C7132"/>
    <w:rsid w:val="00302292"/>
    <w:rsid w:val="0030700F"/>
    <w:rsid w:val="00310F94"/>
    <w:rsid w:val="003116FE"/>
    <w:rsid w:val="00364252"/>
    <w:rsid w:val="003B57AF"/>
    <w:rsid w:val="003B58F4"/>
    <w:rsid w:val="003B66C2"/>
    <w:rsid w:val="003E3BE2"/>
    <w:rsid w:val="003E4217"/>
    <w:rsid w:val="003F5C41"/>
    <w:rsid w:val="00400B9C"/>
    <w:rsid w:val="00401AB2"/>
    <w:rsid w:val="00416534"/>
    <w:rsid w:val="004604F0"/>
    <w:rsid w:val="00497629"/>
    <w:rsid w:val="004D17A6"/>
    <w:rsid w:val="004D6E26"/>
    <w:rsid w:val="004F7AD8"/>
    <w:rsid w:val="00517B49"/>
    <w:rsid w:val="00521D05"/>
    <w:rsid w:val="00523884"/>
    <w:rsid w:val="00543BDB"/>
    <w:rsid w:val="0055304E"/>
    <w:rsid w:val="00585C35"/>
    <w:rsid w:val="00585FF2"/>
    <w:rsid w:val="005936D9"/>
    <w:rsid w:val="005B143E"/>
    <w:rsid w:val="005B2DEE"/>
    <w:rsid w:val="005C3930"/>
    <w:rsid w:val="005D08B6"/>
    <w:rsid w:val="005D42ED"/>
    <w:rsid w:val="005E243D"/>
    <w:rsid w:val="005F52F2"/>
    <w:rsid w:val="0069141A"/>
    <w:rsid w:val="006D07F0"/>
    <w:rsid w:val="006D44EB"/>
    <w:rsid w:val="006D6140"/>
    <w:rsid w:val="006E3A88"/>
    <w:rsid w:val="007063C3"/>
    <w:rsid w:val="007114AF"/>
    <w:rsid w:val="00784AC0"/>
    <w:rsid w:val="007D4D43"/>
    <w:rsid w:val="007E4FEB"/>
    <w:rsid w:val="008200AD"/>
    <w:rsid w:val="008366BA"/>
    <w:rsid w:val="00845154"/>
    <w:rsid w:val="0089714D"/>
    <w:rsid w:val="008A69DD"/>
    <w:rsid w:val="008A77F9"/>
    <w:rsid w:val="008B15E9"/>
    <w:rsid w:val="008E10D8"/>
    <w:rsid w:val="008E7C2A"/>
    <w:rsid w:val="00921188"/>
    <w:rsid w:val="00961530"/>
    <w:rsid w:val="00967663"/>
    <w:rsid w:val="00967E4E"/>
    <w:rsid w:val="009818E0"/>
    <w:rsid w:val="0099704A"/>
    <w:rsid w:val="009A11AC"/>
    <w:rsid w:val="009B2162"/>
    <w:rsid w:val="009D3573"/>
    <w:rsid w:val="009E54BB"/>
    <w:rsid w:val="009E7869"/>
    <w:rsid w:val="009F0221"/>
    <w:rsid w:val="00A00B7E"/>
    <w:rsid w:val="00A066A1"/>
    <w:rsid w:val="00A40836"/>
    <w:rsid w:val="00A465ED"/>
    <w:rsid w:val="00A54FAC"/>
    <w:rsid w:val="00A7666B"/>
    <w:rsid w:val="00A772CF"/>
    <w:rsid w:val="00A911A9"/>
    <w:rsid w:val="00AB301D"/>
    <w:rsid w:val="00B011AD"/>
    <w:rsid w:val="00B03C7B"/>
    <w:rsid w:val="00B067CD"/>
    <w:rsid w:val="00B2379C"/>
    <w:rsid w:val="00B25BEB"/>
    <w:rsid w:val="00B46B40"/>
    <w:rsid w:val="00B5339A"/>
    <w:rsid w:val="00B67BC0"/>
    <w:rsid w:val="00B75396"/>
    <w:rsid w:val="00B814D6"/>
    <w:rsid w:val="00BA5344"/>
    <w:rsid w:val="00BB65FB"/>
    <w:rsid w:val="00BC0F2C"/>
    <w:rsid w:val="00BC32C9"/>
    <w:rsid w:val="00C00271"/>
    <w:rsid w:val="00C21232"/>
    <w:rsid w:val="00C22113"/>
    <w:rsid w:val="00C24049"/>
    <w:rsid w:val="00C26E67"/>
    <w:rsid w:val="00C2780E"/>
    <w:rsid w:val="00C27829"/>
    <w:rsid w:val="00C31DE7"/>
    <w:rsid w:val="00C33611"/>
    <w:rsid w:val="00C527C8"/>
    <w:rsid w:val="00C5520D"/>
    <w:rsid w:val="00C74643"/>
    <w:rsid w:val="00C806B5"/>
    <w:rsid w:val="00C968B9"/>
    <w:rsid w:val="00CC12B8"/>
    <w:rsid w:val="00CC520D"/>
    <w:rsid w:val="00CD3752"/>
    <w:rsid w:val="00CF12C7"/>
    <w:rsid w:val="00D02996"/>
    <w:rsid w:val="00D27282"/>
    <w:rsid w:val="00D53B4E"/>
    <w:rsid w:val="00D7796C"/>
    <w:rsid w:val="00D807C0"/>
    <w:rsid w:val="00D8614A"/>
    <w:rsid w:val="00DB2AEF"/>
    <w:rsid w:val="00DC40D7"/>
    <w:rsid w:val="00DF5DAF"/>
    <w:rsid w:val="00E102CC"/>
    <w:rsid w:val="00E20A56"/>
    <w:rsid w:val="00E67E47"/>
    <w:rsid w:val="00E802BD"/>
    <w:rsid w:val="00E91E53"/>
    <w:rsid w:val="00EA0D47"/>
    <w:rsid w:val="00EB5041"/>
    <w:rsid w:val="00EB5917"/>
    <w:rsid w:val="00EB7F15"/>
    <w:rsid w:val="00EC3D82"/>
    <w:rsid w:val="00ED3B1A"/>
    <w:rsid w:val="00EE10D7"/>
    <w:rsid w:val="00EE2159"/>
    <w:rsid w:val="00EF2FBB"/>
    <w:rsid w:val="00F03D9D"/>
    <w:rsid w:val="00F15404"/>
    <w:rsid w:val="00F205CD"/>
    <w:rsid w:val="00F21EE0"/>
    <w:rsid w:val="00F23B78"/>
    <w:rsid w:val="00F37326"/>
    <w:rsid w:val="00F51AE2"/>
    <w:rsid w:val="00F662F5"/>
    <w:rsid w:val="00F669EB"/>
    <w:rsid w:val="00F76D39"/>
    <w:rsid w:val="00F83C8F"/>
    <w:rsid w:val="00FA4862"/>
    <w:rsid w:val="00FA5D9B"/>
    <w:rsid w:val="00FC5010"/>
    <w:rsid w:val="00FD1458"/>
    <w:rsid w:val="00FD2110"/>
    <w:rsid w:val="00FD2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0EDF"/>
  <w15:docId w15:val="{DB90555D-FFD1-4B65-A7C5-D2A407E3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A5785"/>
    <w:pPr>
      <w:spacing w:after="0" w:line="240" w:lineRule="auto"/>
    </w:pPr>
  </w:style>
  <w:style w:type="character" w:styleId="Hyperlink">
    <w:name w:val="Hyperlink"/>
    <w:basedOn w:val="Absatz-Standardschriftart"/>
    <w:uiPriority w:val="99"/>
    <w:unhideWhenUsed/>
    <w:rsid w:val="009E7869"/>
    <w:rPr>
      <w:color w:val="0000FF" w:themeColor="hyperlink"/>
      <w:u w:val="single"/>
    </w:rPr>
  </w:style>
  <w:style w:type="paragraph" w:styleId="Sprechblasentext">
    <w:name w:val="Balloon Text"/>
    <w:basedOn w:val="Standard"/>
    <w:link w:val="SprechblasentextZchn"/>
    <w:uiPriority w:val="99"/>
    <w:semiHidden/>
    <w:unhideWhenUsed/>
    <w:rsid w:val="0006235B"/>
    <w:pPr>
      <w:spacing w:after="0" w:line="240" w:lineRule="auto"/>
    </w:pPr>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06235B"/>
    <w:rPr>
      <w:rFonts w:ascii="Arial" w:hAnsi="Arial" w:cs="Arial"/>
      <w:sz w:val="16"/>
      <w:szCs w:val="16"/>
    </w:rPr>
  </w:style>
  <w:style w:type="paragraph" w:styleId="Listenabsatz">
    <w:name w:val="List Paragraph"/>
    <w:basedOn w:val="Standard"/>
    <w:uiPriority w:val="34"/>
    <w:qFormat/>
    <w:rsid w:val="00E67E47"/>
    <w:pPr>
      <w:ind w:left="720"/>
      <w:contextualSpacing/>
    </w:pPr>
  </w:style>
  <w:style w:type="character" w:styleId="BesuchterLink">
    <w:name w:val="FollowedHyperlink"/>
    <w:basedOn w:val="Absatz-Standardschriftart"/>
    <w:uiPriority w:val="99"/>
    <w:semiHidden/>
    <w:unhideWhenUsed/>
    <w:rsid w:val="00E67E47"/>
    <w:rPr>
      <w:color w:val="800080" w:themeColor="followedHyperlink"/>
      <w:u w:val="single"/>
    </w:rPr>
  </w:style>
  <w:style w:type="table" w:styleId="Tabellenraster">
    <w:name w:val="Table Grid"/>
    <w:basedOn w:val="NormaleTabelle"/>
    <w:uiPriority w:val="59"/>
    <w:rsid w:val="0089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041"/>
    <w:pPr>
      <w:autoSpaceDE w:val="0"/>
      <w:autoSpaceDN w:val="0"/>
      <w:adjustRightInd w:val="0"/>
      <w:spacing w:after="0" w:line="240" w:lineRule="auto"/>
    </w:pPr>
    <w:rPr>
      <w:rFonts w:ascii="Segoe UI" w:hAnsi="Segoe UI" w:cs="Segoe UI"/>
      <w:color w:val="000000"/>
      <w:sz w:val="24"/>
      <w:szCs w:val="24"/>
    </w:rPr>
  </w:style>
  <w:style w:type="character" w:styleId="Kommentarzeichen">
    <w:name w:val="annotation reference"/>
    <w:basedOn w:val="Absatz-Standardschriftart"/>
    <w:uiPriority w:val="99"/>
    <w:semiHidden/>
    <w:unhideWhenUsed/>
    <w:rsid w:val="00302292"/>
    <w:rPr>
      <w:sz w:val="16"/>
      <w:szCs w:val="16"/>
    </w:rPr>
  </w:style>
  <w:style w:type="paragraph" w:styleId="Kommentartext">
    <w:name w:val="annotation text"/>
    <w:basedOn w:val="Standard"/>
    <w:link w:val="KommentartextZchn"/>
    <w:uiPriority w:val="99"/>
    <w:semiHidden/>
    <w:unhideWhenUsed/>
    <w:rsid w:val="003022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02292"/>
    <w:rPr>
      <w:sz w:val="20"/>
      <w:szCs w:val="20"/>
    </w:rPr>
  </w:style>
  <w:style w:type="paragraph" w:styleId="Kommentarthema">
    <w:name w:val="annotation subject"/>
    <w:basedOn w:val="Kommentartext"/>
    <w:next w:val="Kommentartext"/>
    <w:link w:val="KommentarthemaZchn"/>
    <w:uiPriority w:val="99"/>
    <w:semiHidden/>
    <w:unhideWhenUsed/>
    <w:rsid w:val="00302292"/>
    <w:rPr>
      <w:b/>
      <w:bCs/>
    </w:rPr>
  </w:style>
  <w:style w:type="character" w:customStyle="1" w:styleId="KommentarthemaZchn">
    <w:name w:val="Kommentarthema Zchn"/>
    <w:basedOn w:val="KommentartextZchn"/>
    <w:link w:val="Kommentarthema"/>
    <w:uiPriority w:val="99"/>
    <w:semiHidden/>
    <w:rsid w:val="00302292"/>
    <w:rPr>
      <w:b/>
      <w:bCs/>
      <w:sz w:val="20"/>
      <w:szCs w:val="20"/>
    </w:rPr>
  </w:style>
  <w:style w:type="character" w:customStyle="1" w:styleId="UnresolvedMention">
    <w:name w:val="Unresolved Mention"/>
    <w:basedOn w:val="Absatz-Standardschriftart"/>
    <w:uiPriority w:val="99"/>
    <w:semiHidden/>
    <w:unhideWhenUsed/>
    <w:rsid w:val="0046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966">
      <w:bodyDiv w:val="1"/>
      <w:marLeft w:val="0"/>
      <w:marRight w:val="0"/>
      <w:marTop w:val="0"/>
      <w:marBottom w:val="0"/>
      <w:divBdr>
        <w:top w:val="none" w:sz="0" w:space="0" w:color="auto"/>
        <w:left w:val="none" w:sz="0" w:space="0" w:color="auto"/>
        <w:bottom w:val="none" w:sz="0" w:space="0" w:color="auto"/>
        <w:right w:val="none" w:sz="0" w:space="0" w:color="auto"/>
      </w:divBdr>
      <w:divsChild>
        <w:div w:id="749430430">
          <w:marLeft w:val="1800"/>
          <w:marRight w:val="0"/>
          <w:marTop w:val="100"/>
          <w:marBottom w:val="0"/>
          <w:divBdr>
            <w:top w:val="none" w:sz="0" w:space="0" w:color="auto"/>
            <w:left w:val="none" w:sz="0" w:space="0" w:color="auto"/>
            <w:bottom w:val="none" w:sz="0" w:space="0" w:color="auto"/>
            <w:right w:val="none" w:sz="0" w:space="0" w:color="auto"/>
          </w:divBdr>
        </w:div>
        <w:div w:id="668756392">
          <w:marLeft w:val="1800"/>
          <w:marRight w:val="0"/>
          <w:marTop w:val="100"/>
          <w:marBottom w:val="0"/>
          <w:divBdr>
            <w:top w:val="none" w:sz="0" w:space="0" w:color="auto"/>
            <w:left w:val="none" w:sz="0" w:space="0" w:color="auto"/>
            <w:bottom w:val="none" w:sz="0" w:space="0" w:color="auto"/>
            <w:right w:val="none" w:sz="0" w:space="0" w:color="auto"/>
          </w:divBdr>
        </w:div>
      </w:divsChild>
    </w:div>
    <w:div w:id="338391578">
      <w:bodyDiv w:val="1"/>
      <w:marLeft w:val="0"/>
      <w:marRight w:val="0"/>
      <w:marTop w:val="0"/>
      <w:marBottom w:val="0"/>
      <w:divBdr>
        <w:top w:val="none" w:sz="0" w:space="0" w:color="auto"/>
        <w:left w:val="none" w:sz="0" w:space="0" w:color="auto"/>
        <w:bottom w:val="none" w:sz="0" w:space="0" w:color="auto"/>
        <w:right w:val="none" w:sz="0" w:space="0" w:color="auto"/>
      </w:divBdr>
      <w:divsChild>
        <w:div w:id="1772578600">
          <w:marLeft w:val="0"/>
          <w:marRight w:val="0"/>
          <w:marTop w:val="0"/>
          <w:marBottom w:val="0"/>
          <w:divBdr>
            <w:top w:val="none" w:sz="0" w:space="0" w:color="auto"/>
            <w:left w:val="none" w:sz="0" w:space="0" w:color="auto"/>
            <w:bottom w:val="none" w:sz="0" w:space="0" w:color="auto"/>
            <w:right w:val="none" w:sz="0" w:space="0" w:color="auto"/>
          </w:divBdr>
          <w:divsChild>
            <w:div w:id="3409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0042">
      <w:bodyDiv w:val="1"/>
      <w:marLeft w:val="0"/>
      <w:marRight w:val="0"/>
      <w:marTop w:val="0"/>
      <w:marBottom w:val="0"/>
      <w:divBdr>
        <w:top w:val="none" w:sz="0" w:space="0" w:color="auto"/>
        <w:left w:val="none" w:sz="0" w:space="0" w:color="auto"/>
        <w:bottom w:val="none" w:sz="0" w:space="0" w:color="auto"/>
        <w:right w:val="none" w:sz="0" w:space="0" w:color="auto"/>
      </w:divBdr>
      <w:divsChild>
        <w:div w:id="1414159524">
          <w:marLeft w:val="1800"/>
          <w:marRight w:val="0"/>
          <w:marTop w:val="100"/>
          <w:marBottom w:val="0"/>
          <w:divBdr>
            <w:top w:val="none" w:sz="0" w:space="0" w:color="auto"/>
            <w:left w:val="none" w:sz="0" w:space="0" w:color="auto"/>
            <w:bottom w:val="none" w:sz="0" w:space="0" w:color="auto"/>
            <w:right w:val="none" w:sz="0" w:space="0" w:color="auto"/>
          </w:divBdr>
        </w:div>
      </w:divsChild>
    </w:div>
    <w:div w:id="1222404838">
      <w:bodyDiv w:val="1"/>
      <w:marLeft w:val="0"/>
      <w:marRight w:val="0"/>
      <w:marTop w:val="0"/>
      <w:marBottom w:val="0"/>
      <w:divBdr>
        <w:top w:val="none" w:sz="0" w:space="0" w:color="auto"/>
        <w:left w:val="none" w:sz="0" w:space="0" w:color="auto"/>
        <w:bottom w:val="none" w:sz="0" w:space="0" w:color="auto"/>
        <w:right w:val="none" w:sz="0" w:space="0" w:color="auto"/>
      </w:divBdr>
      <w:divsChild>
        <w:div w:id="1428574813">
          <w:marLeft w:val="1800"/>
          <w:marRight w:val="0"/>
          <w:marTop w:val="100"/>
          <w:marBottom w:val="0"/>
          <w:divBdr>
            <w:top w:val="none" w:sz="0" w:space="0" w:color="auto"/>
            <w:left w:val="none" w:sz="0" w:space="0" w:color="auto"/>
            <w:bottom w:val="none" w:sz="0" w:space="0" w:color="auto"/>
            <w:right w:val="none" w:sz="0" w:space="0" w:color="auto"/>
          </w:divBdr>
        </w:div>
      </w:divsChild>
    </w:div>
    <w:div w:id="1229539092">
      <w:bodyDiv w:val="1"/>
      <w:marLeft w:val="0"/>
      <w:marRight w:val="0"/>
      <w:marTop w:val="0"/>
      <w:marBottom w:val="0"/>
      <w:divBdr>
        <w:top w:val="none" w:sz="0" w:space="0" w:color="auto"/>
        <w:left w:val="none" w:sz="0" w:space="0" w:color="auto"/>
        <w:bottom w:val="none" w:sz="0" w:space="0" w:color="auto"/>
        <w:right w:val="none" w:sz="0" w:space="0" w:color="auto"/>
      </w:divBdr>
      <w:divsChild>
        <w:div w:id="1060861308">
          <w:marLeft w:val="1800"/>
          <w:marRight w:val="0"/>
          <w:marTop w:val="100"/>
          <w:marBottom w:val="0"/>
          <w:divBdr>
            <w:top w:val="none" w:sz="0" w:space="0" w:color="auto"/>
            <w:left w:val="none" w:sz="0" w:space="0" w:color="auto"/>
            <w:bottom w:val="none" w:sz="0" w:space="0" w:color="auto"/>
            <w:right w:val="none" w:sz="0" w:space="0" w:color="auto"/>
          </w:divBdr>
        </w:div>
      </w:divsChild>
    </w:div>
    <w:div w:id="17850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konstanz.de/schreibzentrum/" TargetMode="External"/><Relationship Id="rId13" Type="http://schemas.openxmlformats.org/officeDocument/2006/relationships/hyperlink" Target="https://www.uni-konstanz.de/gleichstellungsreferat/familie/studieren-mit-kind/"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uni-konstanz.de/studieren/beratung-und-service/zentrale-studienberatung/" TargetMode="External"/><Relationship Id="rId12" Type="http://schemas.openxmlformats.org/officeDocument/2006/relationships/hyperlink" Target="https://www.uni-konstanz.de/studieren/rund-ums-studium/studieren-mit-behinderungen-und-chronischen-erkrankungen/" TargetMode="External"/><Relationship Id="rId17" Type="http://schemas.openxmlformats.org/officeDocument/2006/relationships/hyperlink" Target="https://www.uni-konstanz.de/gleichstellungsreferat/familie/studieren-mit-kind/der-studierende-eltern-pass-step/2-rechtsverbindliche-massnahmen/" TargetMode="External"/><Relationship Id="rId2" Type="http://schemas.openxmlformats.org/officeDocument/2006/relationships/styles" Target="styles.xml"/><Relationship Id="rId16" Type="http://schemas.openxmlformats.org/officeDocument/2006/relationships/hyperlink" Target="https://www.uni-konstanz.de/studieren/rund-ums-studium/studieren-mit-behinderungen-und-chronischen-erkrankungen/nachteilsausgleich/"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uni-konstanz.de/international-office/in-konstanz-studieren/studium-mit-abschluss/" TargetMode="External"/><Relationship Id="rId5" Type="http://schemas.openxmlformats.org/officeDocument/2006/relationships/comments" Target="comments.xml"/><Relationship Id="rId15" Type="http://schemas.openxmlformats.org/officeDocument/2006/relationships/hyperlink" Target="https://www.uni-konstanz.de/gleichstellungsreferat/diversity/anti-diskriminierung/anlaufstellen-fuer-beschwerden-bei-diskriminierungsfaellen/" TargetMode="External"/><Relationship Id="rId10" Type="http://schemas.openxmlformats.org/officeDocument/2006/relationships/hyperlink" Target="https://www.uni-konstanz.de/gleichstellungsreferat/diversity/programme-und-massnahmen/studierende-im-asy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seezeit.com/beratung/psychotherapeutische-beratung/" TargetMode="External"/><Relationship Id="rId14" Type="http://schemas.openxmlformats.org/officeDocument/2006/relationships/hyperlink" Target="https://seezeit.com/beratung/sozialberat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Universitaet Konstanz - Zentrale Verwaltung</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Sebastian.Tillmann</cp:lastModifiedBy>
  <cp:revision>2</cp:revision>
  <cp:lastPrinted>2017-10-20T09:10:00Z</cp:lastPrinted>
  <dcterms:created xsi:type="dcterms:W3CDTF">2023-02-20T13:02:00Z</dcterms:created>
  <dcterms:modified xsi:type="dcterms:W3CDTF">2023-02-20T13:02:00Z</dcterms:modified>
</cp:coreProperties>
</file>